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3BBA9" w14:textId="42FCF89A" w:rsidR="00596ABC" w:rsidRDefault="00596ABC" w:rsidP="00DD661C">
      <w:pPr>
        <w:rPr>
          <w:b/>
          <w:bCs/>
          <w:sz w:val="24"/>
          <w:szCs w:val="24"/>
        </w:rPr>
      </w:pPr>
    </w:p>
    <w:p w14:paraId="76217EB2" w14:textId="77777777" w:rsidR="00CE19FF" w:rsidRDefault="00CE19FF" w:rsidP="00CE19FF">
      <w:pPr>
        <w:pStyle w:val="Heading4"/>
        <w:shd w:val="clear" w:color="auto" w:fill="FFFFFF"/>
        <w:spacing w:before="0" w:beforeAutospacing="0"/>
        <w:rPr>
          <w:rStyle w:val="Strong"/>
          <w:rFonts w:ascii="Arial" w:hAnsi="Arial" w:cs="Arial"/>
          <w:b/>
          <w:bCs/>
          <w:color w:val="000000"/>
        </w:rPr>
      </w:pPr>
    </w:p>
    <w:p w14:paraId="3EA848FB" w14:textId="77777777" w:rsidR="00BA7A73" w:rsidRDefault="00BA7A73" w:rsidP="00CE19FF">
      <w:pPr>
        <w:pStyle w:val="Heading4"/>
        <w:shd w:val="clear" w:color="auto" w:fill="FFFFFF"/>
        <w:spacing w:before="0" w:beforeAutospacing="0"/>
        <w:rPr>
          <w:rStyle w:val="Strong"/>
          <w:rFonts w:ascii="Arial" w:hAnsi="Arial" w:cs="Arial"/>
          <w:b/>
          <w:bCs/>
          <w:color w:val="000000"/>
        </w:rPr>
      </w:pPr>
      <w:r>
        <w:rPr>
          <w:rStyle w:val="Strong"/>
          <w:rFonts w:ascii="Arial" w:hAnsi="Arial" w:cs="Arial"/>
          <w:b/>
          <w:bCs/>
          <w:color w:val="000000"/>
        </w:rPr>
        <w:t xml:space="preserve">This information is now out-of-date following </w:t>
      </w:r>
      <w:r w:rsidR="00CE19FF">
        <w:rPr>
          <w:rStyle w:val="Strong"/>
          <w:rFonts w:ascii="Arial" w:hAnsi="Arial" w:cs="Arial"/>
          <w:b/>
          <w:bCs/>
          <w:color w:val="000000"/>
        </w:rPr>
        <w:t xml:space="preserve">further </w:t>
      </w:r>
      <w:r>
        <w:rPr>
          <w:rStyle w:val="Strong"/>
          <w:rFonts w:ascii="Arial" w:hAnsi="Arial" w:cs="Arial"/>
          <w:b/>
          <w:bCs/>
          <w:color w:val="000000"/>
        </w:rPr>
        <w:t xml:space="preserve">Government </w:t>
      </w:r>
      <w:r w:rsidR="00CE19FF">
        <w:rPr>
          <w:rStyle w:val="Strong"/>
          <w:rFonts w:ascii="Arial" w:hAnsi="Arial" w:cs="Arial"/>
          <w:b/>
          <w:bCs/>
          <w:color w:val="000000"/>
        </w:rPr>
        <w:t>announcement</w:t>
      </w:r>
      <w:r>
        <w:rPr>
          <w:rStyle w:val="Strong"/>
          <w:rFonts w:ascii="Arial" w:hAnsi="Arial" w:cs="Arial"/>
          <w:b/>
          <w:bCs/>
          <w:color w:val="000000"/>
        </w:rPr>
        <w:t xml:space="preserve">s. </w:t>
      </w:r>
    </w:p>
    <w:p w14:paraId="0473CA57" w14:textId="669008A3" w:rsidR="00CE19FF" w:rsidRDefault="00BA7A73" w:rsidP="00CE19FF">
      <w:pPr>
        <w:pStyle w:val="Heading4"/>
        <w:shd w:val="clear" w:color="auto" w:fill="FFFFFF"/>
        <w:spacing w:before="0" w:beforeAutospacing="0"/>
        <w:rPr>
          <w:rFonts w:ascii="Arial" w:hAnsi="Arial" w:cs="Arial"/>
          <w:b w:val="0"/>
          <w:bCs w:val="0"/>
          <w:color w:val="000000"/>
        </w:rPr>
      </w:pPr>
      <w:r>
        <w:rPr>
          <w:rStyle w:val="Strong"/>
          <w:rFonts w:ascii="Arial" w:hAnsi="Arial" w:cs="Arial"/>
          <w:b/>
          <w:bCs/>
          <w:color w:val="000000"/>
        </w:rPr>
        <w:t>For current information, v</w:t>
      </w:r>
      <w:r w:rsidR="00CE19FF">
        <w:rPr>
          <w:rStyle w:val="Strong"/>
          <w:rFonts w:ascii="Arial" w:hAnsi="Arial" w:cs="Arial"/>
          <w:b/>
          <w:bCs/>
          <w:color w:val="000000"/>
        </w:rPr>
        <w:t>isit our dedicated </w:t>
      </w:r>
      <w:hyperlink r:id="rId8" w:anchor="march-2020" w:tgtFrame="_blank" w:history="1">
        <w:r w:rsidR="00CE19FF">
          <w:rPr>
            <w:rStyle w:val="Hyperlink"/>
            <w:rFonts w:ascii="Arial" w:hAnsi="Arial" w:cs="Arial"/>
            <w:color w:val="F28B00"/>
          </w:rPr>
          <w:t>COVID-19 webpage</w:t>
        </w:r>
      </w:hyperlink>
      <w:r w:rsidR="00CE19FF">
        <w:rPr>
          <w:rStyle w:val="Strong"/>
          <w:rFonts w:ascii="Arial" w:hAnsi="Arial" w:cs="Arial"/>
          <w:b/>
          <w:bCs/>
          <w:color w:val="000000"/>
        </w:rPr>
        <w:t> for guidance and advice for voluntary organisations and individuals who would like to volunteer. </w:t>
      </w:r>
      <w:bookmarkStart w:id="0" w:name="_GoBack"/>
      <w:bookmarkEnd w:id="0"/>
    </w:p>
    <w:p w14:paraId="7DD9FB37" w14:textId="77777777" w:rsidR="00CE19FF" w:rsidRPr="00596ABC" w:rsidRDefault="00CE19FF" w:rsidP="00DD661C">
      <w:pPr>
        <w:rPr>
          <w:b/>
          <w:bCs/>
          <w:sz w:val="24"/>
          <w:szCs w:val="24"/>
        </w:rPr>
      </w:pPr>
    </w:p>
    <w:p w14:paraId="2837DBA6" w14:textId="7B4B4A56" w:rsidR="00596ABC" w:rsidRPr="00596ABC" w:rsidRDefault="00596ABC" w:rsidP="00DD661C">
      <w:pPr>
        <w:rPr>
          <w:b/>
          <w:bCs/>
          <w:sz w:val="28"/>
          <w:szCs w:val="28"/>
        </w:rPr>
      </w:pPr>
      <w:r w:rsidRPr="00596ABC">
        <w:rPr>
          <w:b/>
          <w:bCs/>
          <w:sz w:val="28"/>
          <w:szCs w:val="28"/>
        </w:rPr>
        <w:t xml:space="preserve">COVID-19: </w:t>
      </w:r>
      <w:r w:rsidR="00E51A62">
        <w:rPr>
          <w:b/>
          <w:bCs/>
          <w:sz w:val="28"/>
          <w:szCs w:val="28"/>
        </w:rPr>
        <w:t>workplace guidance</w:t>
      </w:r>
      <w:r w:rsidRPr="00596ABC">
        <w:rPr>
          <w:b/>
          <w:bCs/>
          <w:sz w:val="28"/>
          <w:szCs w:val="28"/>
        </w:rPr>
        <w:t xml:space="preserve"> </w:t>
      </w:r>
    </w:p>
    <w:p w14:paraId="46CD4389" w14:textId="77777777" w:rsidR="00596ABC" w:rsidRPr="00596ABC" w:rsidRDefault="00596ABC" w:rsidP="00DD661C">
      <w:pPr>
        <w:rPr>
          <w:b/>
          <w:bCs/>
          <w:sz w:val="24"/>
          <w:szCs w:val="24"/>
        </w:rPr>
      </w:pPr>
    </w:p>
    <w:p w14:paraId="3975BD6C" w14:textId="4103D039" w:rsidR="00596ABC" w:rsidRPr="00596ABC" w:rsidRDefault="00596ABC" w:rsidP="00DD661C">
      <w:pPr>
        <w:rPr>
          <w:sz w:val="24"/>
          <w:szCs w:val="24"/>
        </w:rPr>
      </w:pPr>
      <w:r w:rsidRPr="00596ABC">
        <w:rPr>
          <w:sz w:val="24"/>
          <w:szCs w:val="24"/>
        </w:rPr>
        <w:t xml:space="preserve">There are </w:t>
      </w:r>
      <w:r>
        <w:rPr>
          <w:sz w:val="24"/>
          <w:szCs w:val="24"/>
        </w:rPr>
        <w:t>several</w:t>
      </w:r>
      <w:r w:rsidRPr="00596ABC">
        <w:rPr>
          <w:sz w:val="24"/>
          <w:szCs w:val="24"/>
        </w:rPr>
        <w:t xml:space="preserve"> simple measures we can all take to help limit the spread of COVID-19 (coronavirus) amongst staff, volunteers and clients.</w:t>
      </w:r>
    </w:p>
    <w:p w14:paraId="4BF50CE5" w14:textId="77777777" w:rsidR="00596ABC" w:rsidRPr="00596ABC" w:rsidRDefault="00596ABC" w:rsidP="00DD661C">
      <w:pPr>
        <w:rPr>
          <w:sz w:val="24"/>
          <w:szCs w:val="24"/>
        </w:rPr>
      </w:pPr>
    </w:p>
    <w:p w14:paraId="2D857636" w14:textId="373942D3" w:rsidR="00DD661C" w:rsidRPr="00596ABC" w:rsidRDefault="00DD661C" w:rsidP="00596ABC">
      <w:pPr>
        <w:pStyle w:val="ListParagraph"/>
        <w:numPr>
          <w:ilvl w:val="0"/>
          <w:numId w:val="3"/>
        </w:numPr>
        <w:rPr>
          <w:b/>
          <w:bCs/>
          <w:sz w:val="28"/>
          <w:szCs w:val="28"/>
        </w:rPr>
      </w:pPr>
      <w:r w:rsidRPr="00596ABC">
        <w:rPr>
          <w:b/>
          <w:bCs/>
          <w:sz w:val="28"/>
          <w:szCs w:val="28"/>
        </w:rPr>
        <w:t>Preventing the spread of COVID-19 infection</w:t>
      </w:r>
    </w:p>
    <w:p w14:paraId="498F295E" w14:textId="77777777" w:rsidR="0094392D" w:rsidRDefault="00DD661C" w:rsidP="0094392D">
      <w:pPr>
        <w:ind w:left="360"/>
        <w:rPr>
          <w:sz w:val="24"/>
          <w:szCs w:val="24"/>
        </w:rPr>
      </w:pPr>
      <w:r w:rsidRPr="00596ABC">
        <w:rPr>
          <w:sz w:val="24"/>
          <w:szCs w:val="24"/>
        </w:rPr>
        <w:t xml:space="preserve">Public Health England advise that you take the following precautions. This is the same advice given for the avoidance of general colds and </w:t>
      </w:r>
      <w:proofErr w:type="gramStart"/>
      <w:r w:rsidRPr="00596ABC">
        <w:rPr>
          <w:sz w:val="24"/>
          <w:szCs w:val="24"/>
        </w:rPr>
        <w:t>flu, and</w:t>
      </w:r>
      <w:proofErr w:type="gramEnd"/>
      <w:r w:rsidRPr="00596ABC">
        <w:rPr>
          <w:sz w:val="24"/>
          <w:szCs w:val="24"/>
        </w:rPr>
        <w:t xml:space="preserve"> is good advice to follow at all times.</w:t>
      </w:r>
    </w:p>
    <w:p w14:paraId="6CC52CB9" w14:textId="4EFFE208" w:rsidR="0094392D" w:rsidRPr="0094392D" w:rsidRDefault="00DD661C" w:rsidP="0094392D">
      <w:pPr>
        <w:pStyle w:val="ListParagraph"/>
        <w:numPr>
          <w:ilvl w:val="0"/>
          <w:numId w:val="8"/>
        </w:numPr>
        <w:rPr>
          <w:rFonts w:eastAsia="Times New Roman"/>
          <w:sz w:val="24"/>
          <w:szCs w:val="24"/>
        </w:rPr>
      </w:pPr>
      <w:r w:rsidRPr="0094392D">
        <w:rPr>
          <w:rFonts w:eastAsia="Times New Roman"/>
          <w:sz w:val="24"/>
          <w:szCs w:val="24"/>
        </w:rPr>
        <w:t xml:space="preserve">Cover your mouth and nose with a tissue or your sleeve (not your hands) when you cough or sneeze. See </w:t>
      </w:r>
      <w:hyperlink r:id="rId9" w:history="1">
        <w:r w:rsidRPr="0094392D">
          <w:rPr>
            <w:rStyle w:val="Hyperlink"/>
            <w:rFonts w:eastAsia="Times New Roman"/>
            <w:sz w:val="24"/>
            <w:szCs w:val="24"/>
          </w:rPr>
          <w:t>Catch it, Bin it, Kill it</w:t>
        </w:r>
      </w:hyperlink>
      <w:r w:rsidRPr="0094392D">
        <w:rPr>
          <w:rFonts w:eastAsia="Times New Roman"/>
          <w:sz w:val="24"/>
          <w:szCs w:val="24"/>
        </w:rPr>
        <w:t xml:space="preserve"> </w:t>
      </w:r>
    </w:p>
    <w:p w14:paraId="084534D5" w14:textId="6C1495D6" w:rsidR="00DD661C" w:rsidRPr="0094392D" w:rsidRDefault="00DD661C" w:rsidP="00DD661C">
      <w:pPr>
        <w:pStyle w:val="ListParagraph"/>
        <w:numPr>
          <w:ilvl w:val="0"/>
          <w:numId w:val="1"/>
        </w:numPr>
        <w:spacing w:before="100" w:beforeAutospacing="1" w:after="100" w:afterAutospacing="1"/>
        <w:rPr>
          <w:rFonts w:eastAsia="Times New Roman"/>
          <w:sz w:val="24"/>
          <w:szCs w:val="24"/>
        </w:rPr>
      </w:pPr>
      <w:r w:rsidRPr="0094392D">
        <w:rPr>
          <w:rFonts w:eastAsia="Times New Roman"/>
          <w:sz w:val="24"/>
          <w:szCs w:val="24"/>
        </w:rPr>
        <w:t>Put used tissues in the bin straight away</w:t>
      </w:r>
    </w:p>
    <w:p w14:paraId="620881E1" w14:textId="77777777" w:rsidR="00DD661C" w:rsidRPr="00596ABC" w:rsidRDefault="00DD661C" w:rsidP="00DD661C">
      <w:pPr>
        <w:numPr>
          <w:ilvl w:val="0"/>
          <w:numId w:val="1"/>
        </w:numPr>
        <w:spacing w:before="100" w:beforeAutospacing="1" w:after="100" w:afterAutospacing="1"/>
        <w:rPr>
          <w:rFonts w:eastAsia="Times New Roman"/>
          <w:sz w:val="24"/>
          <w:szCs w:val="24"/>
        </w:rPr>
      </w:pPr>
      <w:r w:rsidRPr="00596ABC">
        <w:rPr>
          <w:rFonts w:eastAsia="Times New Roman"/>
          <w:sz w:val="24"/>
          <w:szCs w:val="24"/>
        </w:rPr>
        <w:t xml:space="preserve">Wash your hands with soap and water often – use hand sanitiser gel if soap and water are not available. See </w:t>
      </w:r>
      <w:hyperlink r:id="rId10" w:history="1">
        <w:r w:rsidRPr="00596ABC">
          <w:rPr>
            <w:rStyle w:val="Hyperlink"/>
            <w:rFonts w:eastAsia="Times New Roman"/>
            <w:sz w:val="24"/>
            <w:szCs w:val="24"/>
          </w:rPr>
          <w:t>hand washing guidance</w:t>
        </w:r>
      </w:hyperlink>
      <w:r w:rsidRPr="00596ABC">
        <w:rPr>
          <w:rFonts w:eastAsia="Times New Roman"/>
          <w:sz w:val="24"/>
          <w:szCs w:val="24"/>
        </w:rPr>
        <w:t xml:space="preserve"> *</w:t>
      </w:r>
    </w:p>
    <w:p w14:paraId="7B6B7EE9" w14:textId="77777777" w:rsidR="00DD661C" w:rsidRPr="00596ABC" w:rsidRDefault="00DD661C" w:rsidP="00DD661C">
      <w:pPr>
        <w:numPr>
          <w:ilvl w:val="0"/>
          <w:numId w:val="1"/>
        </w:numPr>
        <w:spacing w:before="100" w:beforeAutospacing="1" w:after="100" w:afterAutospacing="1"/>
        <w:rPr>
          <w:rFonts w:eastAsia="Times New Roman"/>
          <w:sz w:val="24"/>
          <w:szCs w:val="24"/>
        </w:rPr>
      </w:pPr>
      <w:r w:rsidRPr="00596ABC">
        <w:rPr>
          <w:rFonts w:eastAsia="Times New Roman"/>
          <w:sz w:val="24"/>
          <w:szCs w:val="24"/>
        </w:rPr>
        <w:t>Try to avoid close contact with people who are unwell</w:t>
      </w:r>
    </w:p>
    <w:p w14:paraId="65F0993E" w14:textId="658032EB" w:rsidR="00DD661C" w:rsidRPr="00596ABC" w:rsidRDefault="00DD661C" w:rsidP="00DD661C">
      <w:pPr>
        <w:numPr>
          <w:ilvl w:val="0"/>
          <w:numId w:val="1"/>
        </w:numPr>
        <w:spacing w:before="100" w:beforeAutospacing="1" w:after="100" w:afterAutospacing="1"/>
        <w:rPr>
          <w:rFonts w:eastAsia="Times New Roman"/>
          <w:sz w:val="24"/>
          <w:szCs w:val="24"/>
        </w:rPr>
      </w:pPr>
      <w:r w:rsidRPr="00596ABC">
        <w:rPr>
          <w:rFonts w:eastAsia="Times New Roman"/>
          <w:sz w:val="24"/>
          <w:szCs w:val="24"/>
        </w:rPr>
        <w:t>Clean and disinfect frequently touched objects and surfaces regularly e.g. keyboards, phones and laptops</w:t>
      </w:r>
    </w:p>
    <w:p w14:paraId="5A33CF3E" w14:textId="77777777" w:rsidR="00DD661C" w:rsidRPr="00596ABC" w:rsidRDefault="00DD661C" w:rsidP="00DD661C">
      <w:pPr>
        <w:numPr>
          <w:ilvl w:val="0"/>
          <w:numId w:val="1"/>
        </w:numPr>
        <w:spacing w:before="100" w:beforeAutospacing="1" w:after="100" w:afterAutospacing="1"/>
        <w:rPr>
          <w:rFonts w:eastAsia="Times New Roman"/>
          <w:sz w:val="24"/>
          <w:szCs w:val="24"/>
        </w:rPr>
      </w:pPr>
      <w:r w:rsidRPr="00596ABC">
        <w:rPr>
          <w:rFonts w:eastAsia="Times New Roman"/>
          <w:sz w:val="24"/>
          <w:szCs w:val="24"/>
        </w:rPr>
        <w:t>Do not touch your eyes, nose or mouth if your hands are not clean</w:t>
      </w:r>
    </w:p>
    <w:p w14:paraId="10A250B2" w14:textId="77777777" w:rsidR="00DD661C" w:rsidRPr="00596ABC" w:rsidRDefault="00DD661C" w:rsidP="00596ABC">
      <w:pPr>
        <w:spacing w:before="100" w:beforeAutospacing="1" w:after="100" w:afterAutospacing="1"/>
        <w:ind w:left="360"/>
        <w:rPr>
          <w:sz w:val="24"/>
          <w:szCs w:val="24"/>
        </w:rPr>
      </w:pPr>
      <w:r w:rsidRPr="00596ABC">
        <w:rPr>
          <w:sz w:val="24"/>
          <w:szCs w:val="24"/>
        </w:rPr>
        <w:t xml:space="preserve">* You may have seen advice to sing Happy Birthday to yourself when washing your hands, to ensure you’re washing them for long enough. If this doesn’t appeal to you, here is a </w:t>
      </w:r>
      <w:hyperlink r:id="rId11" w:history="1">
        <w:r w:rsidRPr="00596ABC">
          <w:rPr>
            <w:rStyle w:val="Hyperlink"/>
            <w:sz w:val="24"/>
            <w:szCs w:val="24"/>
          </w:rPr>
          <w:t>tweet-thread of alternative options</w:t>
        </w:r>
      </w:hyperlink>
      <w:r w:rsidRPr="00596ABC">
        <w:rPr>
          <w:sz w:val="24"/>
          <w:szCs w:val="24"/>
        </w:rPr>
        <w:t>.</w:t>
      </w:r>
    </w:p>
    <w:p w14:paraId="3DFE87F8" w14:textId="53D68902" w:rsidR="00DD661C" w:rsidRPr="00596ABC" w:rsidRDefault="00DD661C" w:rsidP="00596ABC">
      <w:pPr>
        <w:pStyle w:val="ListParagraph"/>
        <w:numPr>
          <w:ilvl w:val="0"/>
          <w:numId w:val="3"/>
        </w:numPr>
        <w:rPr>
          <w:b/>
          <w:bCs/>
          <w:sz w:val="28"/>
          <w:szCs w:val="28"/>
        </w:rPr>
      </w:pPr>
      <w:r w:rsidRPr="00596ABC">
        <w:rPr>
          <w:b/>
          <w:bCs/>
          <w:sz w:val="28"/>
          <w:szCs w:val="28"/>
        </w:rPr>
        <w:t>If you think you are unwell</w:t>
      </w:r>
    </w:p>
    <w:p w14:paraId="389DDB80" w14:textId="3D63D296" w:rsidR="00596ABC" w:rsidRPr="00596ABC" w:rsidRDefault="00DD661C" w:rsidP="00596ABC">
      <w:pPr>
        <w:ind w:left="426"/>
        <w:rPr>
          <w:sz w:val="24"/>
          <w:szCs w:val="24"/>
          <w:lang w:eastAsia="en-GB"/>
        </w:rPr>
      </w:pPr>
      <w:r w:rsidRPr="00596ABC">
        <w:rPr>
          <w:sz w:val="24"/>
          <w:szCs w:val="24"/>
          <w:lang w:eastAsia="en-GB"/>
        </w:rPr>
        <w:t>The following symptoms may develop in the 14 days after exposure to someone who</w:t>
      </w:r>
      <w:r w:rsidR="00596ABC">
        <w:rPr>
          <w:sz w:val="24"/>
          <w:szCs w:val="24"/>
          <w:lang w:eastAsia="en-GB"/>
        </w:rPr>
        <w:t xml:space="preserve"> </w:t>
      </w:r>
      <w:r w:rsidRPr="00596ABC">
        <w:rPr>
          <w:sz w:val="24"/>
          <w:szCs w:val="24"/>
          <w:lang w:eastAsia="en-GB"/>
        </w:rPr>
        <w:t>has COVID-19 infection:</w:t>
      </w:r>
    </w:p>
    <w:p w14:paraId="36C3F391" w14:textId="77777777" w:rsidR="00596ABC" w:rsidRPr="00596ABC" w:rsidRDefault="00596ABC" w:rsidP="00596ABC">
      <w:pPr>
        <w:pStyle w:val="ListParagraph"/>
        <w:numPr>
          <w:ilvl w:val="0"/>
          <w:numId w:val="5"/>
        </w:numPr>
        <w:rPr>
          <w:rFonts w:eastAsia="Times New Roman"/>
          <w:sz w:val="24"/>
          <w:szCs w:val="24"/>
          <w:lang w:eastAsia="en-GB"/>
        </w:rPr>
      </w:pPr>
      <w:r w:rsidRPr="00596ABC">
        <w:rPr>
          <w:rFonts w:eastAsia="Times New Roman"/>
          <w:sz w:val="24"/>
          <w:szCs w:val="24"/>
          <w:lang w:eastAsia="en-GB"/>
        </w:rPr>
        <w:t>C</w:t>
      </w:r>
      <w:r w:rsidR="00DD661C" w:rsidRPr="00596ABC">
        <w:rPr>
          <w:rFonts w:eastAsia="Times New Roman"/>
          <w:sz w:val="24"/>
          <w:szCs w:val="24"/>
          <w:lang w:eastAsia="en-GB"/>
        </w:rPr>
        <w:t>ough</w:t>
      </w:r>
    </w:p>
    <w:p w14:paraId="16637897" w14:textId="77777777" w:rsidR="00596ABC" w:rsidRPr="00596ABC" w:rsidRDefault="00596ABC" w:rsidP="00596ABC">
      <w:pPr>
        <w:pStyle w:val="ListParagraph"/>
        <w:numPr>
          <w:ilvl w:val="0"/>
          <w:numId w:val="5"/>
        </w:numPr>
        <w:rPr>
          <w:rFonts w:eastAsia="Times New Roman"/>
          <w:sz w:val="24"/>
          <w:szCs w:val="24"/>
          <w:lang w:eastAsia="en-GB"/>
        </w:rPr>
      </w:pPr>
      <w:r w:rsidRPr="00596ABC">
        <w:rPr>
          <w:rFonts w:eastAsia="Times New Roman"/>
          <w:sz w:val="24"/>
          <w:szCs w:val="24"/>
          <w:lang w:eastAsia="en-GB"/>
        </w:rPr>
        <w:t>D</w:t>
      </w:r>
      <w:r w:rsidR="00DD661C" w:rsidRPr="00596ABC">
        <w:rPr>
          <w:rFonts w:eastAsia="Times New Roman"/>
          <w:sz w:val="24"/>
          <w:szCs w:val="24"/>
          <w:lang w:eastAsia="en-GB"/>
        </w:rPr>
        <w:t>ifficulty in breathing</w:t>
      </w:r>
    </w:p>
    <w:p w14:paraId="4A7A12C7" w14:textId="77777777" w:rsidR="00596ABC" w:rsidRDefault="00596ABC" w:rsidP="00596ABC">
      <w:pPr>
        <w:pStyle w:val="ListParagraph"/>
        <w:numPr>
          <w:ilvl w:val="0"/>
          <w:numId w:val="5"/>
        </w:numPr>
        <w:rPr>
          <w:rFonts w:eastAsia="Times New Roman"/>
          <w:sz w:val="24"/>
          <w:szCs w:val="24"/>
          <w:lang w:eastAsia="en-GB"/>
        </w:rPr>
      </w:pPr>
      <w:r w:rsidRPr="00596ABC">
        <w:rPr>
          <w:rFonts w:eastAsia="Times New Roman"/>
          <w:sz w:val="24"/>
          <w:szCs w:val="24"/>
          <w:lang w:eastAsia="en-GB"/>
        </w:rPr>
        <w:t>F</w:t>
      </w:r>
      <w:r w:rsidR="00DD661C" w:rsidRPr="00596ABC">
        <w:rPr>
          <w:rFonts w:eastAsia="Times New Roman"/>
          <w:sz w:val="24"/>
          <w:szCs w:val="24"/>
          <w:lang w:eastAsia="en-GB"/>
        </w:rPr>
        <w:t>ever</w:t>
      </w:r>
    </w:p>
    <w:p w14:paraId="676CDDB6" w14:textId="77777777" w:rsidR="00596ABC" w:rsidRDefault="00596ABC" w:rsidP="00596ABC">
      <w:pPr>
        <w:ind w:firstLine="720"/>
        <w:rPr>
          <w:sz w:val="24"/>
          <w:szCs w:val="24"/>
          <w:lang w:eastAsia="en-GB"/>
        </w:rPr>
      </w:pPr>
    </w:p>
    <w:p w14:paraId="67C35294" w14:textId="3C044E39" w:rsidR="00DD661C" w:rsidRDefault="00DD661C" w:rsidP="00596ABC">
      <w:pPr>
        <w:ind w:left="426"/>
        <w:rPr>
          <w:sz w:val="24"/>
          <w:szCs w:val="24"/>
          <w:lang w:eastAsia="en-GB"/>
        </w:rPr>
      </w:pPr>
      <w:r w:rsidRPr="00596ABC">
        <w:rPr>
          <w:sz w:val="24"/>
          <w:szCs w:val="24"/>
          <w:lang w:eastAsia="en-GB"/>
        </w:rPr>
        <w:t>Generally, these infections can cause more severe symptoms in people with weakened immune systems, older people, and those with long-term conditions like diabetes, cancer and chronic lung disease.</w:t>
      </w:r>
    </w:p>
    <w:p w14:paraId="0C39C497" w14:textId="38613B82" w:rsidR="00AE7A11" w:rsidRDefault="00AE7A11" w:rsidP="00596ABC">
      <w:pPr>
        <w:ind w:left="426"/>
        <w:rPr>
          <w:sz w:val="24"/>
          <w:szCs w:val="24"/>
          <w:lang w:eastAsia="en-GB"/>
        </w:rPr>
      </w:pPr>
    </w:p>
    <w:p w14:paraId="3130CE25" w14:textId="0739D345" w:rsidR="00AE7A11" w:rsidRDefault="00803ED8" w:rsidP="00596ABC">
      <w:pPr>
        <w:ind w:left="426"/>
        <w:rPr>
          <w:rFonts w:cstheme="minorHAnsi"/>
          <w:lang w:eastAsia="en-GB"/>
        </w:rPr>
      </w:pPr>
      <w:bookmarkStart w:id="1" w:name="_Hlk34934366"/>
      <w:r w:rsidRPr="00743B7C">
        <w:rPr>
          <w:rFonts w:cstheme="minorHAnsi"/>
          <w:lang w:eastAsia="en-GB"/>
        </w:rPr>
        <w:lastRenderedPageBreak/>
        <w:t xml:space="preserve">If you think you or someone close to you has symptoms or may have been exposed to the virus, </w:t>
      </w:r>
      <w:hyperlink r:id="rId12" w:history="1">
        <w:r w:rsidRPr="009C5503">
          <w:rPr>
            <w:rStyle w:val="Hyperlink"/>
            <w:rFonts w:cstheme="minorHAnsi"/>
            <w:lang w:eastAsia="en-GB"/>
          </w:rPr>
          <w:t>follow NHS guidance</w:t>
        </w:r>
      </w:hyperlink>
      <w:r>
        <w:rPr>
          <w:rFonts w:cstheme="minorHAnsi"/>
          <w:lang w:eastAsia="en-GB"/>
        </w:rPr>
        <w:t xml:space="preserve"> </w:t>
      </w:r>
      <w:r w:rsidRPr="00743B7C">
        <w:rPr>
          <w:rFonts w:cstheme="minorHAnsi"/>
          <w:lang w:eastAsia="en-GB"/>
        </w:rPr>
        <w:t>to find out what to do next.</w:t>
      </w:r>
      <w:bookmarkEnd w:id="1"/>
    </w:p>
    <w:p w14:paraId="506AAA46" w14:textId="77777777" w:rsidR="00803ED8" w:rsidRPr="00596ABC" w:rsidRDefault="00803ED8" w:rsidP="00596ABC">
      <w:pPr>
        <w:ind w:left="426"/>
        <w:rPr>
          <w:rFonts w:eastAsia="Times New Roman"/>
          <w:sz w:val="24"/>
          <w:szCs w:val="24"/>
          <w:lang w:eastAsia="en-GB"/>
        </w:rPr>
      </w:pPr>
    </w:p>
    <w:p w14:paraId="07E349E9" w14:textId="6E94C540" w:rsidR="00DD661C" w:rsidRPr="00596ABC" w:rsidRDefault="00DD661C" w:rsidP="00596ABC">
      <w:pPr>
        <w:pStyle w:val="ListParagraph"/>
        <w:numPr>
          <w:ilvl w:val="0"/>
          <w:numId w:val="3"/>
        </w:numPr>
        <w:rPr>
          <w:b/>
          <w:bCs/>
          <w:sz w:val="28"/>
          <w:szCs w:val="28"/>
        </w:rPr>
      </w:pPr>
      <w:r w:rsidRPr="00596ABC">
        <w:rPr>
          <w:b/>
          <w:bCs/>
          <w:sz w:val="28"/>
          <w:szCs w:val="28"/>
        </w:rPr>
        <w:t>Reducing risk of exposure</w:t>
      </w:r>
    </w:p>
    <w:p w14:paraId="35971EC7" w14:textId="77777777" w:rsidR="00DD661C" w:rsidRPr="00596ABC" w:rsidRDefault="00DD661C" w:rsidP="0094392D">
      <w:pPr>
        <w:ind w:left="360"/>
        <w:rPr>
          <w:sz w:val="24"/>
          <w:szCs w:val="24"/>
        </w:rPr>
      </w:pPr>
      <w:r w:rsidRPr="00596ABC">
        <w:rPr>
          <w:sz w:val="24"/>
          <w:szCs w:val="24"/>
        </w:rPr>
        <w:t>While you may not fall into one of the groups at higher risk listed above, your colleagues and those they are close to could be severely affected if exposed to the virus. Please be vigilant and isolate yourself if there is a risk you have been exposed to the virus.</w:t>
      </w:r>
    </w:p>
    <w:p w14:paraId="01847570" w14:textId="77777777" w:rsidR="00DD661C" w:rsidRPr="00596ABC" w:rsidRDefault="00DD661C" w:rsidP="00DD661C">
      <w:pPr>
        <w:rPr>
          <w:sz w:val="24"/>
          <w:szCs w:val="24"/>
        </w:rPr>
      </w:pPr>
    </w:p>
    <w:p w14:paraId="519A058E" w14:textId="77777777" w:rsidR="00DD661C" w:rsidRPr="00596ABC" w:rsidRDefault="00DD661C" w:rsidP="0094392D">
      <w:pPr>
        <w:ind w:left="360"/>
        <w:rPr>
          <w:sz w:val="24"/>
          <w:szCs w:val="24"/>
        </w:rPr>
      </w:pPr>
      <w:r w:rsidRPr="00596ABC">
        <w:rPr>
          <w:sz w:val="24"/>
          <w:szCs w:val="24"/>
        </w:rPr>
        <w:t xml:space="preserve">You </w:t>
      </w:r>
      <w:r w:rsidRPr="00596ABC">
        <w:rPr>
          <w:b/>
          <w:bCs/>
          <w:sz w:val="24"/>
          <w:szCs w:val="24"/>
        </w:rPr>
        <w:t>must not</w:t>
      </w:r>
      <w:r w:rsidRPr="00596ABC">
        <w:rPr>
          <w:sz w:val="24"/>
          <w:szCs w:val="24"/>
        </w:rPr>
        <w:t xml:space="preserve"> come into the office if you think you are unwell or you may have been exposed to the virus. Be mindful of government guidelines if you or someone in your household has travelled to one of the </w:t>
      </w:r>
      <w:hyperlink r:id="rId13" w:anchor="returning-travellers" w:history="1">
        <w:r w:rsidRPr="00596ABC">
          <w:rPr>
            <w:rStyle w:val="Hyperlink"/>
            <w:sz w:val="24"/>
            <w:szCs w:val="24"/>
          </w:rPr>
          <w:t>affected areas listed</w:t>
        </w:r>
      </w:hyperlink>
      <w:r w:rsidRPr="00596ABC">
        <w:rPr>
          <w:sz w:val="24"/>
          <w:szCs w:val="24"/>
        </w:rPr>
        <w:t xml:space="preserve">. If in doubt, stay home and speak to your line manager. </w:t>
      </w:r>
    </w:p>
    <w:p w14:paraId="1CD3F773" w14:textId="77777777" w:rsidR="00DD661C" w:rsidRPr="00596ABC" w:rsidRDefault="00DD661C" w:rsidP="00DD661C">
      <w:pPr>
        <w:rPr>
          <w:sz w:val="24"/>
          <w:szCs w:val="24"/>
        </w:rPr>
      </w:pPr>
    </w:p>
    <w:p w14:paraId="0AC8B412" w14:textId="4F0B2E46" w:rsidR="00DD661C" w:rsidRDefault="00DD661C" w:rsidP="0094392D">
      <w:pPr>
        <w:ind w:left="360"/>
        <w:rPr>
          <w:sz w:val="24"/>
          <w:szCs w:val="24"/>
        </w:rPr>
      </w:pPr>
      <w:r w:rsidRPr="00596ABC">
        <w:rPr>
          <w:sz w:val="24"/>
          <w:szCs w:val="24"/>
        </w:rPr>
        <w:t xml:space="preserve">If you are feeling off-colour but not ill enough to take time off, please </w:t>
      </w:r>
      <w:r w:rsidRPr="00596ABC">
        <w:rPr>
          <w:b/>
          <w:bCs/>
          <w:sz w:val="24"/>
          <w:szCs w:val="24"/>
        </w:rPr>
        <w:t xml:space="preserve">talk to your supervisor about options to </w:t>
      </w:r>
      <w:r w:rsidR="00E51A62">
        <w:rPr>
          <w:b/>
          <w:bCs/>
          <w:sz w:val="24"/>
          <w:szCs w:val="24"/>
        </w:rPr>
        <w:t xml:space="preserve">work or </w:t>
      </w:r>
      <w:r w:rsidRPr="00596ABC">
        <w:rPr>
          <w:b/>
          <w:bCs/>
          <w:sz w:val="24"/>
          <w:szCs w:val="24"/>
        </w:rPr>
        <w:t>volunteer from home</w:t>
      </w:r>
      <w:r w:rsidRPr="00596ABC">
        <w:rPr>
          <w:sz w:val="24"/>
          <w:szCs w:val="24"/>
        </w:rPr>
        <w:t xml:space="preserve">. This also applies to more run-of-the-mill bugs – for people’s wellbeing and the effectiveness of the charity we need to avoid spreading sickness around the team. </w:t>
      </w:r>
    </w:p>
    <w:p w14:paraId="7AFB0865" w14:textId="0B7E0A26" w:rsidR="00CF57B9" w:rsidRDefault="00CF57B9" w:rsidP="0094392D">
      <w:pPr>
        <w:ind w:left="360"/>
        <w:rPr>
          <w:sz w:val="24"/>
          <w:szCs w:val="24"/>
        </w:rPr>
      </w:pPr>
    </w:p>
    <w:p w14:paraId="7D58063A" w14:textId="4714A759" w:rsidR="00CF57B9" w:rsidRPr="00CF57B9" w:rsidRDefault="00CF57B9" w:rsidP="0094392D">
      <w:pPr>
        <w:ind w:left="360"/>
        <w:rPr>
          <w:i/>
          <w:iCs/>
          <w:sz w:val="24"/>
          <w:szCs w:val="24"/>
        </w:rPr>
      </w:pPr>
      <w:r w:rsidRPr="00CF57B9">
        <w:rPr>
          <w:i/>
          <w:iCs/>
          <w:sz w:val="24"/>
          <w:szCs w:val="24"/>
        </w:rPr>
        <w:t xml:space="preserve">[Provide information about sick leave here. Please note </w:t>
      </w:r>
      <w:hyperlink r:id="rId14" w:anchor="certifying-absence-from-work" w:history="1">
        <w:r w:rsidRPr="00CF57B9">
          <w:rPr>
            <w:rStyle w:val="Hyperlink"/>
            <w:i/>
            <w:iCs/>
            <w:sz w:val="24"/>
            <w:szCs w:val="24"/>
          </w:rPr>
          <w:t>government guidance about certifying absence from work</w:t>
        </w:r>
      </w:hyperlink>
      <w:r w:rsidRPr="00CF57B9">
        <w:rPr>
          <w:i/>
          <w:iCs/>
          <w:sz w:val="24"/>
          <w:szCs w:val="24"/>
        </w:rPr>
        <w:t>.]</w:t>
      </w:r>
    </w:p>
    <w:p w14:paraId="50B0E058" w14:textId="2ED30DB3" w:rsidR="00DD661C" w:rsidRPr="00596ABC" w:rsidRDefault="00DD661C" w:rsidP="00DD661C">
      <w:pPr>
        <w:rPr>
          <w:sz w:val="24"/>
          <w:szCs w:val="24"/>
        </w:rPr>
      </w:pPr>
    </w:p>
    <w:p w14:paraId="71C1548E" w14:textId="3D18DE98" w:rsidR="00596ABC" w:rsidRPr="00596ABC" w:rsidRDefault="00596ABC" w:rsidP="00DD661C">
      <w:pPr>
        <w:rPr>
          <w:sz w:val="24"/>
          <w:szCs w:val="24"/>
        </w:rPr>
      </w:pPr>
    </w:p>
    <w:p w14:paraId="0CBCD2F8" w14:textId="77777777" w:rsidR="0094392D" w:rsidRPr="0094392D" w:rsidRDefault="0094392D" w:rsidP="0094392D">
      <w:pPr>
        <w:pStyle w:val="ListParagraph"/>
        <w:numPr>
          <w:ilvl w:val="0"/>
          <w:numId w:val="3"/>
        </w:numPr>
        <w:rPr>
          <w:b/>
          <w:bCs/>
          <w:sz w:val="28"/>
          <w:szCs w:val="28"/>
        </w:rPr>
      </w:pPr>
      <w:r w:rsidRPr="0094392D">
        <w:rPr>
          <w:b/>
          <w:bCs/>
          <w:sz w:val="28"/>
          <w:szCs w:val="28"/>
        </w:rPr>
        <w:t>Next steps</w:t>
      </w:r>
    </w:p>
    <w:p w14:paraId="01D88B56" w14:textId="62A2C6F6" w:rsidR="00CF57B9" w:rsidRDefault="00CF57B9" w:rsidP="0094392D">
      <w:pPr>
        <w:pStyle w:val="ListParagraph"/>
        <w:ind w:left="360"/>
        <w:rPr>
          <w:sz w:val="24"/>
          <w:szCs w:val="24"/>
        </w:rPr>
      </w:pPr>
    </w:p>
    <w:p w14:paraId="19B7BDB6" w14:textId="0F0F0A4F" w:rsidR="00CF57B9" w:rsidRDefault="00CF57B9" w:rsidP="0094392D">
      <w:pPr>
        <w:pStyle w:val="ListParagraph"/>
        <w:ind w:left="360"/>
        <w:rPr>
          <w:sz w:val="24"/>
          <w:szCs w:val="24"/>
        </w:rPr>
      </w:pPr>
      <w:r>
        <w:rPr>
          <w:sz w:val="24"/>
          <w:szCs w:val="24"/>
        </w:rPr>
        <w:t xml:space="preserve">Stay up-to-date with the </w:t>
      </w:r>
      <w:hyperlink r:id="rId15" w:history="1">
        <w:r w:rsidRPr="00CF57B9">
          <w:rPr>
            <w:rStyle w:val="Hyperlink"/>
            <w:sz w:val="24"/>
            <w:szCs w:val="24"/>
          </w:rPr>
          <w:t>latest government guidance</w:t>
        </w:r>
      </w:hyperlink>
      <w:r>
        <w:rPr>
          <w:sz w:val="24"/>
          <w:szCs w:val="24"/>
        </w:rPr>
        <w:t>.</w:t>
      </w:r>
    </w:p>
    <w:p w14:paraId="48DD08AE" w14:textId="77777777" w:rsidR="00CF57B9" w:rsidRDefault="00CF57B9" w:rsidP="0094392D">
      <w:pPr>
        <w:pStyle w:val="ListParagraph"/>
        <w:ind w:left="360"/>
        <w:rPr>
          <w:sz w:val="24"/>
          <w:szCs w:val="24"/>
        </w:rPr>
      </w:pPr>
    </w:p>
    <w:p w14:paraId="2C9B6696" w14:textId="6B66266D" w:rsidR="00DD661C" w:rsidRPr="0094392D" w:rsidRDefault="00AE7A11" w:rsidP="0094392D">
      <w:pPr>
        <w:pStyle w:val="ListParagraph"/>
        <w:ind w:left="360"/>
        <w:rPr>
          <w:sz w:val="24"/>
          <w:szCs w:val="24"/>
        </w:rPr>
      </w:pPr>
      <w:r>
        <w:rPr>
          <w:sz w:val="24"/>
          <w:szCs w:val="24"/>
        </w:rPr>
        <w:t xml:space="preserve">If we </w:t>
      </w:r>
      <w:proofErr w:type="gramStart"/>
      <w:r>
        <w:rPr>
          <w:sz w:val="24"/>
          <w:szCs w:val="24"/>
        </w:rPr>
        <w:t>have</w:t>
      </w:r>
      <w:r w:rsidR="00DD661C" w:rsidRPr="0094392D">
        <w:rPr>
          <w:sz w:val="24"/>
          <w:szCs w:val="24"/>
        </w:rPr>
        <w:t xml:space="preserve"> to</w:t>
      </w:r>
      <w:proofErr w:type="gramEnd"/>
      <w:r w:rsidR="00DD661C" w:rsidRPr="0094392D">
        <w:rPr>
          <w:sz w:val="24"/>
          <w:szCs w:val="24"/>
        </w:rPr>
        <w:t xml:space="preserve"> close the office, </w:t>
      </w:r>
      <w:r>
        <w:rPr>
          <w:sz w:val="24"/>
          <w:szCs w:val="24"/>
        </w:rPr>
        <w:t>we will follow our Business Continuity Plan</w:t>
      </w:r>
      <w:r w:rsidR="00DD661C" w:rsidRPr="0094392D">
        <w:rPr>
          <w:sz w:val="24"/>
          <w:szCs w:val="24"/>
        </w:rPr>
        <w:t xml:space="preserve">. Please ensure your supervisor has </w:t>
      </w:r>
      <w:r w:rsidR="00DD661C" w:rsidRPr="0094392D">
        <w:rPr>
          <w:b/>
          <w:bCs/>
          <w:sz w:val="24"/>
          <w:szCs w:val="24"/>
        </w:rPr>
        <w:t>up-to-date personal contact details</w:t>
      </w:r>
      <w:r w:rsidR="00DD661C" w:rsidRPr="0094392D">
        <w:rPr>
          <w:sz w:val="24"/>
          <w:szCs w:val="24"/>
        </w:rPr>
        <w:t xml:space="preserve"> for you and for your emergency contacts.</w:t>
      </w:r>
    </w:p>
    <w:p w14:paraId="60BB616E" w14:textId="77777777" w:rsidR="00DD661C" w:rsidRPr="00596ABC" w:rsidRDefault="00DD661C" w:rsidP="00DD661C">
      <w:pPr>
        <w:rPr>
          <w:sz w:val="24"/>
          <w:szCs w:val="24"/>
        </w:rPr>
      </w:pPr>
    </w:p>
    <w:p w14:paraId="29267546" w14:textId="77777777" w:rsidR="0094392D" w:rsidRDefault="0094392D" w:rsidP="00DD661C">
      <w:pPr>
        <w:rPr>
          <w:sz w:val="24"/>
          <w:szCs w:val="24"/>
        </w:rPr>
      </w:pPr>
    </w:p>
    <w:p w14:paraId="0F95AA1B" w14:textId="535CB9F1" w:rsidR="00DD661C" w:rsidRPr="00DD7D65" w:rsidRDefault="00E51A62" w:rsidP="00DD7D65">
      <w:pPr>
        <w:rPr>
          <w:i/>
          <w:iCs/>
          <w:sz w:val="24"/>
          <w:szCs w:val="24"/>
        </w:rPr>
      </w:pPr>
      <w:r>
        <w:rPr>
          <w:i/>
          <w:iCs/>
          <w:sz w:val="24"/>
          <w:szCs w:val="24"/>
        </w:rPr>
        <w:t>COVID-19 i</w:t>
      </w:r>
      <w:r w:rsidR="009A1326">
        <w:rPr>
          <w:i/>
          <w:iCs/>
          <w:sz w:val="24"/>
          <w:szCs w:val="24"/>
        </w:rPr>
        <w:t>nformation</w:t>
      </w:r>
      <w:r w:rsidR="0094392D" w:rsidRPr="00DD7D65">
        <w:rPr>
          <w:i/>
          <w:iCs/>
          <w:sz w:val="24"/>
          <w:szCs w:val="24"/>
        </w:rPr>
        <w:t xml:space="preserve"> is also available for </w:t>
      </w:r>
      <w:hyperlink r:id="rId16" w:history="1">
        <w:r w:rsidR="0094392D" w:rsidRPr="00DD7D65">
          <w:rPr>
            <w:rStyle w:val="Hyperlink"/>
            <w:i/>
            <w:iCs/>
            <w:sz w:val="24"/>
            <w:szCs w:val="24"/>
          </w:rPr>
          <w:t xml:space="preserve">Bucks’ </w:t>
        </w:r>
        <w:r w:rsidR="00596ABC" w:rsidRPr="00DD7D65">
          <w:rPr>
            <w:rStyle w:val="Hyperlink"/>
            <w:i/>
            <w:iCs/>
            <w:sz w:val="24"/>
            <w:szCs w:val="24"/>
          </w:rPr>
          <w:t>Community Buildings</w:t>
        </w:r>
      </w:hyperlink>
      <w:r w:rsidR="00596ABC" w:rsidRPr="00DD7D65">
        <w:rPr>
          <w:i/>
          <w:iCs/>
          <w:sz w:val="24"/>
          <w:szCs w:val="24"/>
        </w:rPr>
        <w:t xml:space="preserve"> </w:t>
      </w:r>
      <w:r w:rsidR="0094392D" w:rsidRPr="00DD7D65">
        <w:rPr>
          <w:i/>
          <w:iCs/>
          <w:sz w:val="24"/>
          <w:szCs w:val="24"/>
        </w:rPr>
        <w:t xml:space="preserve">and </w:t>
      </w:r>
      <w:hyperlink r:id="rId17" w:history="1">
        <w:r w:rsidR="00DD661C" w:rsidRPr="00863FD7">
          <w:rPr>
            <w:rStyle w:val="Hyperlink"/>
            <w:i/>
            <w:iCs/>
            <w:sz w:val="24"/>
            <w:szCs w:val="24"/>
          </w:rPr>
          <w:t>Volunteer Transport Schemes</w:t>
        </w:r>
        <w:r w:rsidR="0094392D" w:rsidRPr="00863FD7">
          <w:rPr>
            <w:rStyle w:val="Hyperlink"/>
            <w:i/>
            <w:iCs/>
            <w:sz w:val="24"/>
            <w:szCs w:val="24"/>
          </w:rPr>
          <w:t>.</w:t>
        </w:r>
      </w:hyperlink>
    </w:p>
    <w:p w14:paraId="0200F4F3" w14:textId="7E203C57" w:rsidR="008C745B" w:rsidRPr="00596ABC" w:rsidRDefault="008C745B">
      <w:pPr>
        <w:rPr>
          <w:sz w:val="24"/>
          <w:szCs w:val="24"/>
        </w:rPr>
      </w:pPr>
    </w:p>
    <w:p w14:paraId="35B7CE9E" w14:textId="53FBEC74" w:rsidR="00596ABC" w:rsidRPr="00596ABC" w:rsidRDefault="00F83367">
      <w:pPr>
        <w:rPr>
          <w:i/>
          <w:iCs/>
          <w:sz w:val="24"/>
          <w:szCs w:val="24"/>
        </w:rPr>
      </w:pPr>
      <w:r>
        <w:rPr>
          <w:i/>
          <w:iCs/>
          <w:sz w:val="24"/>
          <w:szCs w:val="24"/>
        </w:rPr>
        <w:t>Updated</w:t>
      </w:r>
      <w:r w:rsidR="00596ABC" w:rsidRPr="00596ABC">
        <w:rPr>
          <w:i/>
          <w:iCs/>
          <w:sz w:val="24"/>
          <w:szCs w:val="24"/>
        </w:rPr>
        <w:t xml:space="preserve"> </w:t>
      </w:r>
      <w:r w:rsidR="00AE7A11">
        <w:rPr>
          <w:i/>
          <w:iCs/>
          <w:sz w:val="24"/>
          <w:szCs w:val="24"/>
        </w:rPr>
        <w:t>13</w:t>
      </w:r>
      <w:r w:rsidR="00596ABC" w:rsidRPr="00596ABC">
        <w:rPr>
          <w:i/>
          <w:iCs/>
          <w:sz w:val="24"/>
          <w:szCs w:val="24"/>
          <w:vertAlign w:val="superscript"/>
        </w:rPr>
        <w:t>th</w:t>
      </w:r>
      <w:r w:rsidR="00596ABC" w:rsidRPr="00596ABC">
        <w:rPr>
          <w:i/>
          <w:iCs/>
          <w:sz w:val="24"/>
          <w:szCs w:val="24"/>
        </w:rPr>
        <w:t xml:space="preserve"> March 2020</w:t>
      </w:r>
    </w:p>
    <w:sectPr w:rsidR="00596ABC" w:rsidRPr="00596AB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13D6" w14:textId="77777777" w:rsidR="00596ABC" w:rsidRDefault="00596ABC" w:rsidP="00596ABC">
      <w:r>
        <w:separator/>
      </w:r>
    </w:p>
  </w:endnote>
  <w:endnote w:type="continuationSeparator" w:id="0">
    <w:p w14:paraId="324807BD" w14:textId="77777777" w:rsidR="00596ABC" w:rsidRDefault="00596ABC" w:rsidP="0059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E73E" w14:textId="77777777" w:rsidR="00596ABC" w:rsidRDefault="00596ABC" w:rsidP="00596ABC">
      <w:r>
        <w:separator/>
      </w:r>
    </w:p>
  </w:footnote>
  <w:footnote w:type="continuationSeparator" w:id="0">
    <w:p w14:paraId="49DAADD1" w14:textId="77777777" w:rsidR="00596ABC" w:rsidRDefault="00596ABC" w:rsidP="0059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CA7D" w14:textId="75F157F1" w:rsidR="00596ABC" w:rsidRDefault="00596ABC" w:rsidP="00596ABC">
    <w:pPr>
      <w:pStyle w:val="Header"/>
      <w:tabs>
        <w:tab w:val="clear" w:pos="4513"/>
        <w:tab w:val="clear" w:pos="9026"/>
        <w:tab w:val="left" w:pos="7410"/>
      </w:tabs>
      <w:jc w:val="right"/>
    </w:pPr>
    <w:r>
      <w:tab/>
    </w:r>
    <w:r>
      <w:rPr>
        <w:noProof/>
      </w:rPr>
      <w:drawing>
        <wp:inline distT="0" distB="0" distL="0" distR="0" wp14:anchorId="46C7A7F8" wp14:editId="7483B2D3">
          <wp:extent cx="3171190" cy="519649"/>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UR SMALL.png"/>
                  <pic:cNvPicPr/>
                </pic:nvPicPr>
                <pic:blipFill>
                  <a:blip r:embed="rId1">
                    <a:extLst>
                      <a:ext uri="{28A0092B-C50C-407E-A947-70E740481C1C}">
                        <a14:useLocalDpi xmlns:a14="http://schemas.microsoft.com/office/drawing/2010/main" val="0"/>
                      </a:ext>
                    </a:extLst>
                  </a:blip>
                  <a:stretch>
                    <a:fillRect/>
                  </a:stretch>
                </pic:blipFill>
                <pic:spPr>
                  <a:xfrm>
                    <a:off x="0" y="0"/>
                    <a:ext cx="3276180" cy="536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DAE"/>
    <w:multiLevelType w:val="hybridMultilevel"/>
    <w:tmpl w:val="90CC4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4D132A"/>
    <w:multiLevelType w:val="multilevel"/>
    <w:tmpl w:val="AFA8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27DF5"/>
    <w:multiLevelType w:val="hybridMultilevel"/>
    <w:tmpl w:val="E6329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FA1A2D"/>
    <w:multiLevelType w:val="hybridMultilevel"/>
    <w:tmpl w:val="D84A0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57107"/>
    <w:multiLevelType w:val="hybridMultilevel"/>
    <w:tmpl w:val="76367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D0006C"/>
    <w:multiLevelType w:val="multilevel"/>
    <w:tmpl w:val="A5B23D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71566EE"/>
    <w:multiLevelType w:val="multilevel"/>
    <w:tmpl w:val="0DA4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A25CB"/>
    <w:multiLevelType w:val="hybridMultilevel"/>
    <w:tmpl w:val="0EE02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BF0C92"/>
    <w:multiLevelType w:val="multilevel"/>
    <w:tmpl w:val="FE20B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F6EF6"/>
    <w:multiLevelType w:val="hybridMultilevel"/>
    <w:tmpl w:val="10EA26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3"/>
  </w:num>
  <w:num w:numId="6">
    <w:abstractNumId w:val="9"/>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1C"/>
    <w:rsid w:val="00023CD9"/>
    <w:rsid w:val="00477C50"/>
    <w:rsid w:val="00596ABC"/>
    <w:rsid w:val="00803ED8"/>
    <w:rsid w:val="00863FD7"/>
    <w:rsid w:val="008C745B"/>
    <w:rsid w:val="0094392D"/>
    <w:rsid w:val="009A1326"/>
    <w:rsid w:val="00AE7A11"/>
    <w:rsid w:val="00BA7A73"/>
    <w:rsid w:val="00C633D1"/>
    <w:rsid w:val="00CE19FF"/>
    <w:rsid w:val="00CF57B9"/>
    <w:rsid w:val="00D04AE6"/>
    <w:rsid w:val="00DD661C"/>
    <w:rsid w:val="00DD7D65"/>
    <w:rsid w:val="00E51A62"/>
    <w:rsid w:val="00F83367"/>
    <w:rsid w:val="00FB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A3B2E"/>
  <w15:chartTrackingRefBased/>
  <w15:docId w15:val="{7407FCEE-D0A2-4E98-8333-D521BB1E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61C"/>
    <w:pPr>
      <w:spacing w:after="0" w:line="240" w:lineRule="auto"/>
    </w:pPr>
    <w:rPr>
      <w:rFonts w:ascii="Calibri" w:hAnsi="Calibri" w:cs="Calibri"/>
    </w:rPr>
  </w:style>
  <w:style w:type="paragraph" w:styleId="Heading4">
    <w:name w:val="heading 4"/>
    <w:basedOn w:val="Normal"/>
    <w:link w:val="Heading4Char"/>
    <w:uiPriority w:val="9"/>
    <w:qFormat/>
    <w:rsid w:val="00CE19FF"/>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61C"/>
    <w:rPr>
      <w:color w:val="0563C1"/>
      <w:u w:val="single"/>
    </w:rPr>
  </w:style>
  <w:style w:type="paragraph" w:styleId="Header">
    <w:name w:val="header"/>
    <w:basedOn w:val="Normal"/>
    <w:link w:val="HeaderChar"/>
    <w:uiPriority w:val="99"/>
    <w:unhideWhenUsed/>
    <w:rsid w:val="00596ABC"/>
    <w:pPr>
      <w:tabs>
        <w:tab w:val="center" w:pos="4513"/>
        <w:tab w:val="right" w:pos="9026"/>
      </w:tabs>
    </w:pPr>
  </w:style>
  <w:style w:type="character" w:customStyle="1" w:styleId="HeaderChar">
    <w:name w:val="Header Char"/>
    <w:basedOn w:val="DefaultParagraphFont"/>
    <w:link w:val="Header"/>
    <w:uiPriority w:val="99"/>
    <w:rsid w:val="00596ABC"/>
    <w:rPr>
      <w:rFonts w:ascii="Calibri" w:hAnsi="Calibri" w:cs="Calibri"/>
    </w:rPr>
  </w:style>
  <w:style w:type="paragraph" w:styleId="Footer">
    <w:name w:val="footer"/>
    <w:basedOn w:val="Normal"/>
    <w:link w:val="FooterChar"/>
    <w:uiPriority w:val="99"/>
    <w:unhideWhenUsed/>
    <w:rsid w:val="00596ABC"/>
    <w:pPr>
      <w:tabs>
        <w:tab w:val="center" w:pos="4513"/>
        <w:tab w:val="right" w:pos="9026"/>
      </w:tabs>
    </w:pPr>
  </w:style>
  <w:style w:type="character" w:customStyle="1" w:styleId="FooterChar">
    <w:name w:val="Footer Char"/>
    <w:basedOn w:val="DefaultParagraphFont"/>
    <w:link w:val="Footer"/>
    <w:uiPriority w:val="99"/>
    <w:rsid w:val="00596ABC"/>
    <w:rPr>
      <w:rFonts w:ascii="Calibri" w:hAnsi="Calibri" w:cs="Calibri"/>
    </w:rPr>
  </w:style>
  <w:style w:type="paragraph" w:styleId="ListParagraph">
    <w:name w:val="List Paragraph"/>
    <w:basedOn w:val="Normal"/>
    <w:uiPriority w:val="34"/>
    <w:qFormat/>
    <w:rsid w:val="00596ABC"/>
    <w:pPr>
      <w:ind w:left="720"/>
      <w:contextualSpacing/>
    </w:pPr>
  </w:style>
  <w:style w:type="character" w:styleId="UnresolvedMention">
    <w:name w:val="Unresolved Mention"/>
    <w:basedOn w:val="DefaultParagraphFont"/>
    <w:uiPriority w:val="99"/>
    <w:semiHidden/>
    <w:unhideWhenUsed/>
    <w:rsid w:val="0094392D"/>
    <w:rPr>
      <w:color w:val="605E5C"/>
      <w:shd w:val="clear" w:color="auto" w:fill="E1DFDD"/>
    </w:rPr>
  </w:style>
  <w:style w:type="character" w:styleId="FollowedHyperlink">
    <w:name w:val="FollowedHyperlink"/>
    <w:basedOn w:val="DefaultParagraphFont"/>
    <w:uiPriority w:val="99"/>
    <w:semiHidden/>
    <w:unhideWhenUsed/>
    <w:rsid w:val="00023CD9"/>
    <w:rPr>
      <w:color w:val="954F72" w:themeColor="followedHyperlink"/>
      <w:u w:val="single"/>
    </w:rPr>
  </w:style>
  <w:style w:type="character" w:customStyle="1" w:styleId="Heading4Char">
    <w:name w:val="Heading 4 Char"/>
    <w:basedOn w:val="DefaultParagraphFont"/>
    <w:link w:val="Heading4"/>
    <w:uiPriority w:val="9"/>
    <w:rsid w:val="00CE19FF"/>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E1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5197">
      <w:bodyDiv w:val="1"/>
      <w:marLeft w:val="0"/>
      <w:marRight w:val="0"/>
      <w:marTop w:val="0"/>
      <w:marBottom w:val="0"/>
      <w:divBdr>
        <w:top w:val="none" w:sz="0" w:space="0" w:color="auto"/>
        <w:left w:val="none" w:sz="0" w:space="0" w:color="auto"/>
        <w:bottom w:val="none" w:sz="0" w:space="0" w:color="auto"/>
        <w:right w:val="none" w:sz="0" w:space="0" w:color="auto"/>
      </w:divBdr>
      <w:divsChild>
        <w:div w:id="1995328087">
          <w:marLeft w:val="0"/>
          <w:marRight w:val="0"/>
          <w:marTop w:val="0"/>
          <w:marBottom w:val="0"/>
          <w:divBdr>
            <w:top w:val="none" w:sz="0" w:space="0" w:color="auto"/>
            <w:left w:val="none" w:sz="0" w:space="0" w:color="auto"/>
            <w:bottom w:val="none" w:sz="0" w:space="0" w:color="auto"/>
            <w:right w:val="none" w:sz="0" w:space="0" w:color="auto"/>
          </w:divBdr>
        </w:div>
        <w:div w:id="536743812">
          <w:marLeft w:val="0"/>
          <w:marRight w:val="0"/>
          <w:marTop w:val="0"/>
          <w:marBottom w:val="0"/>
          <w:divBdr>
            <w:top w:val="none" w:sz="0" w:space="0" w:color="auto"/>
            <w:left w:val="none" w:sz="0" w:space="0" w:color="auto"/>
            <w:bottom w:val="none" w:sz="0" w:space="0" w:color="auto"/>
            <w:right w:val="none" w:sz="0" w:space="0" w:color="auto"/>
          </w:divBdr>
        </w:div>
        <w:div w:id="671835953">
          <w:marLeft w:val="0"/>
          <w:marRight w:val="0"/>
          <w:marTop w:val="0"/>
          <w:marBottom w:val="0"/>
          <w:divBdr>
            <w:top w:val="none" w:sz="0" w:space="0" w:color="auto"/>
            <w:left w:val="none" w:sz="0" w:space="0" w:color="auto"/>
            <w:bottom w:val="none" w:sz="0" w:space="0" w:color="auto"/>
            <w:right w:val="none" w:sz="0" w:space="0" w:color="auto"/>
          </w:divBdr>
          <w:divsChild>
            <w:div w:id="650258913">
              <w:marLeft w:val="0"/>
              <w:marRight w:val="0"/>
              <w:marTop w:val="0"/>
              <w:marBottom w:val="0"/>
              <w:divBdr>
                <w:top w:val="none" w:sz="0" w:space="0" w:color="auto"/>
                <w:left w:val="none" w:sz="0" w:space="0" w:color="auto"/>
                <w:bottom w:val="none" w:sz="0" w:space="0" w:color="auto"/>
                <w:right w:val="none" w:sz="0" w:space="0" w:color="auto"/>
              </w:divBdr>
              <w:divsChild>
                <w:div w:id="10481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2047">
          <w:marLeft w:val="0"/>
          <w:marRight w:val="0"/>
          <w:marTop w:val="0"/>
          <w:marBottom w:val="0"/>
          <w:divBdr>
            <w:top w:val="none" w:sz="0" w:space="0" w:color="auto"/>
            <w:left w:val="none" w:sz="0" w:space="0" w:color="auto"/>
            <w:bottom w:val="none" w:sz="0" w:space="0" w:color="auto"/>
            <w:right w:val="none" w:sz="0" w:space="0" w:color="auto"/>
          </w:divBdr>
        </w:div>
      </w:divsChild>
    </w:div>
    <w:div w:id="1748530814">
      <w:bodyDiv w:val="1"/>
      <w:marLeft w:val="0"/>
      <w:marRight w:val="0"/>
      <w:marTop w:val="0"/>
      <w:marBottom w:val="0"/>
      <w:divBdr>
        <w:top w:val="none" w:sz="0" w:space="0" w:color="auto"/>
        <w:left w:val="none" w:sz="0" w:space="0" w:color="auto"/>
        <w:bottom w:val="none" w:sz="0" w:space="0" w:color="auto"/>
        <w:right w:val="none" w:sz="0" w:space="0" w:color="auto"/>
      </w:divBdr>
      <w:divsChild>
        <w:div w:id="1747142627">
          <w:marLeft w:val="0"/>
          <w:marRight w:val="0"/>
          <w:marTop w:val="0"/>
          <w:marBottom w:val="0"/>
          <w:divBdr>
            <w:top w:val="none" w:sz="0" w:space="0" w:color="auto"/>
            <w:left w:val="none" w:sz="0" w:space="0" w:color="auto"/>
            <w:bottom w:val="none" w:sz="0" w:space="0" w:color="auto"/>
            <w:right w:val="none" w:sz="0" w:space="0" w:color="auto"/>
          </w:divBdr>
        </w:div>
      </w:divsChild>
    </w:div>
    <w:div w:id="1748648535">
      <w:bodyDiv w:val="1"/>
      <w:marLeft w:val="0"/>
      <w:marRight w:val="0"/>
      <w:marTop w:val="0"/>
      <w:marBottom w:val="0"/>
      <w:divBdr>
        <w:top w:val="none" w:sz="0" w:space="0" w:color="auto"/>
        <w:left w:val="none" w:sz="0" w:space="0" w:color="auto"/>
        <w:bottom w:val="none" w:sz="0" w:space="0" w:color="auto"/>
        <w:right w:val="none" w:sz="0" w:space="0" w:color="auto"/>
      </w:divBdr>
      <w:divsChild>
        <w:div w:id="1562981799">
          <w:marLeft w:val="0"/>
          <w:marRight w:val="0"/>
          <w:marTop w:val="0"/>
          <w:marBottom w:val="0"/>
          <w:divBdr>
            <w:top w:val="none" w:sz="0" w:space="0" w:color="auto"/>
            <w:left w:val="none" w:sz="0" w:space="0" w:color="auto"/>
            <w:bottom w:val="none" w:sz="0" w:space="0" w:color="auto"/>
            <w:right w:val="none" w:sz="0" w:space="0" w:color="auto"/>
          </w:divBdr>
        </w:div>
        <w:div w:id="1533499973">
          <w:marLeft w:val="0"/>
          <w:marRight w:val="0"/>
          <w:marTop w:val="0"/>
          <w:marBottom w:val="0"/>
          <w:divBdr>
            <w:top w:val="none" w:sz="0" w:space="0" w:color="auto"/>
            <w:left w:val="none" w:sz="0" w:space="0" w:color="auto"/>
            <w:bottom w:val="none" w:sz="0" w:space="0" w:color="auto"/>
            <w:right w:val="none" w:sz="0" w:space="0" w:color="auto"/>
          </w:divBdr>
        </w:div>
        <w:div w:id="942952414">
          <w:marLeft w:val="0"/>
          <w:marRight w:val="0"/>
          <w:marTop w:val="0"/>
          <w:marBottom w:val="0"/>
          <w:divBdr>
            <w:top w:val="none" w:sz="0" w:space="0" w:color="auto"/>
            <w:left w:val="none" w:sz="0" w:space="0" w:color="auto"/>
            <w:bottom w:val="none" w:sz="0" w:space="0" w:color="auto"/>
            <w:right w:val="none" w:sz="0" w:space="0" w:color="auto"/>
          </w:divBdr>
          <w:divsChild>
            <w:div w:id="1342705316">
              <w:marLeft w:val="0"/>
              <w:marRight w:val="0"/>
              <w:marTop w:val="0"/>
              <w:marBottom w:val="0"/>
              <w:divBdr>
                <w:top w:val="none" w:sz="0" w:space="0" w:color="auto"/>
                <w:left w:val="none" w:sz="0" w:space="0" w:color="auto"/>
                <w:bottom w:val="none" w:sz="0" w:space="0" w:color="auto"/>
                <w:right w:val="none" w:sz="0" w:space="0" w:color="auto"/>
              </w:divBdr>
              <w:divsChild>
                <w:div w:id="9488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5999">
          <w:marLeft w:val="0"/>
          <w:marRight w:val="0"/>
          <w:marTop w:val="0"/>
          <w:marBottom w:val="0"/>
          <w:divBdr>
            <w:top w:val="none" w:sz="0" w:space="0" w:color="auto"/>
            <w:left w:val="none" w:sz="0" w:space="0" w:color="auto"/>
            <w:bottom w:val="none" w:sz="0" w:space="0" w:color="auto"/>
            <w:right w:val="none" w:sz="0" w:space="0" w:color="auto"/>
          </w:divBdr>
        </w:div>
      </w:divsChild>
    </w:div>
    <w:div w:id="1968273820">
      <w:bodyDiv w:val="1"/>
      <w:marLeft w:val="0"/>
      <w:marRight w:val="0"/>
      <w:marTop w:val="0"/>
      <w:marBottom w:val="0"/>
      <w:divBdr>
        <w:top w:val="none" w:sz="0" w:space="0" w:color="auto"/>
        <w:left w:val="none" w:sz="0" w:space="0" w:color="auto"/>
        <w:bottom w:val="none" w:sz="0" w:space="0" w:color="auto"/>
        <w:right w:val="none" w:sz="0" w:space="0" w:color="auto"/>
      </w:divBdr>
      <w:divsChild>
        <w:div w:id="987593399">
          <w:marLeft w:val="0"/>
          <w:marRight w:val="0"/>
          <w:marTop w:val="0"/>
          <w:marBottom w:val="0"/>
          <w:divBdr>
            <w:top w:val="none" w:sz="0" w:space="0" w:color="auto"/>
            <w:left w:val="none" w:sz="0" w:space="0" w:color="auto"/>
            <w:bottom w:val="none" w:sz="0" w:space="0" w:color="auto"/>
            <w:right w:val="none" w:sz="0" w:space="0" w:color="auto"/>
          </w:divBdr>
        </w:div>
      </w:divsChild>
    </w:div>
    <w:div w:id="21407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mpactbucks.org.uk/covid-19-guidance-and-advice-for-voluntary-groups-and-volunteers/" TargetMode="External"/><Relationship Id="rId13" Type="http://schemas.openxmlformats.org/officeDocument/2006/relationships/hyperlink" Target="https://www.gov.uk/guidance/coronavirus-covid-19-information-for-the-publi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communityimpactbucks.org.uk/projects/community-transport/" TargetMode="External"/><Relationship Id="rId2" Type="http://schemas.openxmlformats.org/officeDocument/2006/relationships/numbering" Target="numbering.xml"/><Relationship Id="rId16" Type="http://schemas.openxmlformats.org/officeDocument/2006/relationships/hyperlink" Target="https://communityimpactbucks.org.uk/community/buckinghamshire-community-buil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JenMonnier/status/1234532567610605568?s=20" TargetMode="External"/><Relationship Id="rId5" Type="http://schemas.openxmlformats.org/officeDocument/2006/relationships/webSettings" Target="webSettings.xml"/><Relationship Id="rId15" Type="http://schemas.openxmlformats.org/officeDocument/2006/relationships/hyperlink" Target="https://www.gov.uk/government/topical-events/coronavirus-covid-19-uk-government-response" TargetMode="External"/><Relationship Id="rId10" Type="http://schemas.openxmlformats.org/officeDocument/2006/relationships/hyperlink" Target="https://assets.publishing.service.gov.uk/government/uploads/system/uploads/attachment_data/file/866065/Handwashing_techniqu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mpaignresources.phe.gov.uk/resources/campaigns/101/resources/5016" TargetMode="External"/><Relationship Id="rId14" Type="http://schemas.openxmlformats.org/officeDocument/2006/relationships/hyperlink" Target="https://www.gov.uk/government/publications/guidance-to-employers-and-businesses-about-covid-19/guidance-for-employers-and-businesses-on-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CBB2-1E8C-4A48-A370-41DDDACE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Fisher</dc:creator>
  <cp:keywords/>
  <dc:description/>
  <cp:lastModifiedBy>Rachel Fisher</cp:lastModifiedBy>
  <cp:revision>8</cp:revision>
  <dcterms:created xsi:type="dcterms:W3CDTF">2020-03-12T19:11:00Z</dcterms:created>
  <dcterms:modified xsi:type="dcterms:W3CDTF">2020-03-25T14:15:00Z</dcterms:modified>
</cp:coreProperties>
</file>