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0ACF" w14:textId="0C2C010B" w:rsidR="00B97445" w:rsidRDefault="00B97445" w:rsidP="00D94BFB">
      <w:pPr>
        <w:tabs>
          <w:tab w:val="left" w:pos="3240"/>
        </w:tabs>
        <w:rPr>
          <w:b/>
          <w:sz w:val="32"/>
          <w:szCs w:val="32"/>
        </w:rPr>
      </w:pPr>
      <w:r>
        <w:rPr>
          <w:sz w:val="28"/>
          <w:szCs w:val="28"/>
        </w:rPr>
        <w:t>Activity Description:</w:t>
      </w:r>
      <w:r>
        <w:rPr>
          <w:b/>
          <w:sz w:val="32"/>
          <w:szCs w:val="32"/>
        </w:rPr>
        <w:t xml:space="preserve">  COVID-19 </w:t>
      </w:r>
      <w:r w:rsidR="001958FC">
        <w:rPr>
          <w:b/>
          <w:sz w:val="32"/>
          <w:szCs w:val="32"/>
        </w:rPr>
        <w:t>Prescription</w:t>
      </w:r>
      <w:r w:rsidR="00DD2D91">
        <w:rPr>
          <w:b/>
          <w:sz w:val="32"/>
          <w:szCs w:val="32"/>
        </w:rPr>
        <w:t xml:space="preserve"> Delivery</w:t>
      </w:r>
      <w:r w:rsidR="00850CF9">
        <w:rPr>
          <w:b/>
          <w:sz w:val="32"/>
          <w:szCs w:val="32"/>
        </w:rPr>
        <w:t xml:space="preserve"> Volunteer</w:t>
      </w:r>
      <w:r w:rsidR="00D94BFB">
        <w:rPr>
          <w:b/>
          <w:sz w:val="32"/>
          <w:szCs w:val="32"/>
        </w:rPr>
        <w:t xml:space="preserve">                       </w:t>
      </w:r>
    </w:p>
    <w:p w14:paraId="105F7BB9" w14:textId="77777777" w:rsidR="00B97445" w:rsidRDefault="00B97445" w:rsidP="00B97445">
      <w:pPr>
        <w:tabs>
          <w:tab w:val="left" w:pos="3240"/>
        </w:tabs>
        <w:rPr>
          <w:b/>
        </w:rPr>
      </w:pPr>
    </w:p>
    <w:p w14:paraId="3A1A177D" w14:textId="77777777" w:rsidR="00B97445" w:rsidRDefault="00B97445" w:rsidP="00B97445">
      <w:pPr>
        <w:jc w:val="center"/>
        <w:rPr>
          <w:b/>
        </w:rPr>
      </w:pPr>
      <w:r>
        <w:rPr>
          <w:b/>
        </w:rPr>
        <w:t>RISK ASSESSMENT</w:t>
      </w:r>
    </w:p>
    <w:p w14:paraId="1603E17E" w14:textId="77777777" w:rsidR="00B97445" w:rsidRDefault="00B97445" w:rsidP="00B97445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827"/>
      </w:tblGrid>
      <w:tr w:rsidR="00B97445" w14:paraId="52F934E8" w14:textId="77777777" w:rsidTr="00B97445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267" w14:textId="4B8E1D42" w:rsidR="00B97445" w:rsidRDefault="00B97445">
            <w:pPr>
              <w:spacing w:line="360" w:lineRule="auto"/>
              <w:rPr>
                <w:sz w:val="20"/>
              </w:rPr>
            </w:pPr>
            <w:r>
              <w:rPr>
                <w:b/>
              </w:rPr>
              <w:t xml:space="preserve">Assessed by: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F2AA" w14:textId="158AE0A2" w:rsidR="00B97445" w:rsidRDefault="00B97445">
            <w:pPr>
              <w:spacing w:line="360" w:lineRule="auto"/>
              <w:rPr>
                <w:sz w:val="20"/>
              </w:rPr>
            </w:pPr>
            <w:r>
              <w:rPr>
                <w:b/>
              </w:rPr>
              <w:t xml:space="preserve">Date of Assessment: </w:t>
            </w:r>
            <w:r w:rsidR="000451E8">
              <w:rPr>
                <w:b/>
              </w:rPr>
              <w:t>17/4/20</w:t>
            </w:r>
          </w:p>
        </w:tc>
      </w:tr>
    </w:tbl>
    <w:p w14:paraId="3D6F7742" w14:textId="77777777" w:rsidR="00B97445" w:rsidRDefault="00B97445" w:rsidP="00B97445">
      <w:pPr>
        <w:pStyle w:val="Heading7"/>
        <w:rPr>
          <w:szCs w:val="24"/>
        </w:rPr>
      </w:pPr>
    </w:p>
    <w:p w14:paraId="783EE3AF" w14:textId="77777777" w:rsidR="00B97445" w:rsidRDefault="00B97445" w:rsidP="00B97445">
      <w:pPr>
        <w:ind w:left="720" w:firstLine="720"/>
        <w:rPr>
          <w:b/>
          <w:sz w:val="20"/>
        </w:rPr>
      </w:pPr>
      <w:r>
        <w:rPr>
          <w:b/>
          <w:sz w:val="20"/>
        </w:rPr>
        <w:t>Likelihood: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Severity/consequences: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Risk rating (SC x L):</w:t>
      </w:r>
    </w:p>
    <w:p w14:paraId="1FB1A012" w14:textId="77777777" w:rsidR="00B97445" w:rsidRDefault="00B97445" w:rsidP="00B97445">
      <w:pPr>
        <w:ind w:left="720" w:firstLine="720"/>
        <w:rPr>
          <w:sz w:val="20"/>
        </w:rPr>
      </w:pPr>
      <w:r>
        <w:rPr>
          <w:sz w:val="20"/>
        </w:rPr>
        <w:t>1 - Highly unlikely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1 - Slightly harmful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1 - Trivial risk</w:t>
      </w:r>
      <w:r>
        <w:rPr>
          <w:sz w:val="20"/>
        </w:rPr>
        <w:tab/>
      </w:r>
      <w:r>
        <w:rPr>
          <w:sz w:val="20"/>
        </w:rPr>
        <w:tab/>
        <w:t>6 - Substantial risk</w:t>
      </w:r>
    </w:p>
    <w:p w14:paraId="7C5690CD" w14:textId="77777777" w:rsidR="00B97445" w:rsidRDefault="00B97445" w:rsidP="00B97445">
      <w:pPr>
        <w:ind w:left="720" w:firstLine="720"/>
        <w:rPr>
          <w:sz w:val="20"/>
        </w:rPr>
      </w:pPr>
      <w:r>
        <w:rPr>
          <w:sz w:val="20"/>
        </w:rPr>
        <w:t>2 – Unlikely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 – Harmful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2 - Tolerable risk</w:t>
      </w:r>
      <w:r>
        <w:rPr>
          <w:sz w:val="20"/>
        </w:rPr>
        <w:tab/>
        <w:t>9 - Intolerable risk</w:t>
      </w:r>
    </w:p>
    <w:p w14:paraId="1FFE0681" w14:textId="77777777" w:rsidR="00B97445" w:rsidRDefault="00B97445" w:rsidP="00B97445">
      <w:pPr>
        <w:ind w:left="720" w:firstLine="720"/>
        <w:rPr>
          <w:sz w:val="20"/>
        </w:rPr>
      </w:pPr>
      <w:r>
        <w:rPr>
          <w:sz w:val="20"/>
        </w:rPr>
        <w:t>3 – Likely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3 - Extremely harmful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3 - 4 - Moderate risk</w:t>
      </w:r>
    </w:p>
    <w:p w14:paraId="5CCFD69E" w14:textId="77777777" w:rsidR="00B97445" w:rsidRDefault="00B97445" w:rsidP="00B97445"/>
    <w:p w14:paraId="2C694D08" w14:textId="77777777" w:rsidR="00B97445" w:rsidRDefault="00B97445" w:rsidP="00B97445">
      <w:pPr>
        <w:pStyle w:val="Heading7"/>
      </w:pPr>
      <w:r>
        <w:t>Main hazards/associated risks:</w:t>
      </w:r>
    </w:p>
    <w:p w14:paraId="5EBCF961" w14:textId="77777777" w:rsidR="00B97445" w:rsidRDefault="00B97445" w:rsidP="00B97445"/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268"/>
        <w:gridCol w:w="4678"/>
        <w:gridCol w:w="1382"/>
        <w:gridCol w:w="1134"/>
        <w:gridCol w:w="1027"/>
        <w:gridCol w:w="851"/>
      </w:tblGrid>
      <w:tr w:rsidR="00B97445" w14:paraId="63BB1B0D" w14:textId="77777777" w:rsidTr="00AF48CF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F767" w14:textId="77777777" w:rsidR="00B97445" w:rsidRDefault="00B97445">
            <w:pPr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D2E1" w14:textId="77777777" w:rsidR="00B97445" w:rsidRDefault="00B97445">
            <w:pPr>
              <w:jc w:val="center"/>
              <w:rPr>
                <w:b/>
              </w:rPr>
            </w:pPr>
            <w:r>
              <w:rPr>
                <w:b/>
              </w:rPr>
              <w:t>Hazard/Risk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DEDF" w14:textId="77777777" w:rsidR="00B97445" w:rsidRDefault="00B97445">
            <w:pPr>
              <w:jc w:val="center"/>
              <w:rPr>
                <w:b/>
              </w:rPr>
            </w:pPr>
            <w:r>
              <w:rPr>
                <w:b/>
              </w:rPr>
              <w:t>Who is at risk?</w:t>
            </w:r>
          </w:p>
          <w:p w14:paraId="3FAB08BF" w14:textId="73BCAF34" w:rsidR="00B97445" w:rsidRDefault="00B97445">
            <w:pPr>
              <w:rPr>
                <w:b/>
              </w:rPr>
            </w:pPr>
            <w:r>
              <w:rPr>
                <w:sz w:val="16"/>
                <w:szCs w:val="16"/>
              </w:rPr>
              <w:t>Consider: Young Persons, Disability, New &amp; Expectant Mothers, Members of the Public, Client/Service User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6B6B" w14:textId="77777777" w:rsidR="00B97445" w:rsidRDefault="00B97445">
            <w:pPr>
              <w:jc w:val="center"/>
              <w:rPr>
                <w:b/>
              </w:rPr>
            </w:pPr>
            <w:r>
              <w:rPr>
                <w:b/>
              </w:rPr>
              <w:t>Control Measures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AE27" w14:textId="77777777" w:rsidR="00B97445" w:rsidRDefault="00B974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Locations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F68B" w14:textId="77777777" w:rsidR="00B97445" w:rsidRDefault="00B97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0D4E" w14:textId="77777777" w:rsidR="00B97445" w:rsidRDefault="00B97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Severity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6F3C" w14:textId="77777777" w:rsidR="00B97445" w:rsidRDefault="00B97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Rating</w:t>
            </w:r>
          </w:p>
        </w:tc>
      </w:tr>
      <w:tr w:rsidR="00AF48CF" w:rsidRPr="00AF48CF" w14:paraId="4A6C92FC" w14:textId="77777777" w:rsidTr="00AF48CF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9BCA" w14:textId="77777777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499" w14:textId="77777777" w:rsidR="00B97445" w:rsidRPr="00AF48CF" w:rsidRDefault="00B97445">
            <w:pPr>
              <w:pStyle w:val="Heading9"/>
              <w:rPr>
                <w:sz w:val="22"/>
                <w:szCs w:val="22"/>
              </w:rPr>
            </w:pPr>
          </w:p>
          <w:p w14:paraId="657AB605" w14:textId="4A032024" w:rsidR="00B97445" w:rsidRPr="00AF48CF" w:rsidRDefault="00195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Recipient at risk if medication is not delivered when </w:t>
            </w:r>
            <w:proofErr w:type="gramStart"/>
            <w:r>
              <w:rPr>
                <w:sz w:val="22"/>
                <w:szCs w:val="22"/>
              </w:rPr>
              <w:t>required</w:t>
            </w:r>
            <w:r w:rsidR="00FA56E9">
              <w:rPr>
                <w:sz w:val="22"/>
                <w:szCs w:val="22"/>
              </w:rPr>
              <w:t>, or</w:t>
            </w:r>
            <w:proofErr w:type="gramEnd"/>
            <w:r w:rsidR="00FA56E9">
              <w:rPr>
                <w:sz w:val="22"/>
                <w:szCs w:val="22"/>
              </w:rPr>
              <w:t xml:space="preserve"> is not stored appropriately.</w:t>
            </w:r>
          </w:p>
          <w:p w14:paraId="2FA5C55E" w14:textId="77777777" w:rsidR="00B97445" w:rsidRPr="00AF48CF" w:rsidRDefault="00B9744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820A" w14:textId="1B2CA412" w:rsidR="00B97445" w:rsidRPr="00AF48CF" w:rsidRDefault="00195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Isolating person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9C6" w14:textId="506B37CD" w:rsidR="00B97445" w:rsidRPr="00AF48CF" w:rsidRDefault="00270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Co-ordinator to check with person isolating when they require the medication by. Volunteer to ensure they </w:t>
            </w:r>
            <w:proofErr w:type="gramStart"/>
            <w:r>
              <w:rPr>
                <w:sz w:val="22"/>
                <w:szCs w:val="22"/>
              </w:rPr>
              <w:t>are able to</w:t>
            </w:r>
            <w:proofErr w:type="gramEnd"/>
            <w:r>
              <w:rPr>
                <w:sz w:val="22"/>
                <w:szCs w:val="22"/>
              </w:rPr>
              <w:t xml:space="preserve"> collect medication </w:t>
            </w:r>
            <w:r w:rsidR="00470595">
              <w:rPr>
                <w:sz w:val="22"/>
                <w:szCs w:val="22"/>
              </w:rPr>
              <w:t>on time and to let Co-ordinator know of any delays.</w:t>
            </w:r>
            <w:r w:rsidR="0015799C">
              <w:rPr>
                <w:sz w:val="22"/>
                <w:szCs w:val="22"/>
              </w:rPr>
              <w:t xml:space="preserve"> Any storage </w:t>
            </w:r>
            <w:r w:rsidR="00FA56E9">
              <w:rPr>
                <w:sz w:val="22"/>
                <w:szCs w:val="22"/>
              </w:rPr>
              <w:t xml:space="preserve">instructions passed on to </w:t>
            </w:r>
            <w:r w:rsidR="00C25D7A">
              <w:rPr>
                <w:sz w:val="22"/>
                <w:szCs w:val="22"/>
              </w:rPr>
              <w:t xml:space="preserve">isolating person. </w:t>
            </w:r>
            <w:r w:rsidR="00FA56E9">
              <w:rPr>
                <w:sz w:val="22"/>
                <w:szCs w:val="22"/>
              </w:rPr>
              <w:t xml:space="preserve">Medication to be kept out of direct sunlight during transportation. Any </w:t>
            </w:r>
            <w:r w:rsidR="00261655">
              <w:rPr>
                <w:sz w:val="22"/>
                <w:szCs w:val="22"/>
              </w:rPr>
              <w:t>packages or bottles that are broken or damaged should be returned to Pharmacy.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2E9B" w14:textId="77777777" w:rsidR="00B97445" w:rsidRPr="00AF48CF" w:rsidRDefault="00B97445">
            <w:pPr>
              <w:jc w:val="center"/>
              <w:rPr>
                <w:sz w:val="22"/>
                <w:szCs w:val="22"/>
              </w:rPr>
            </w:pPr>
          </w:p>
          <w:p w14:paraId="56EA66FD" w14:textId="67CEF8E3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Local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CB61" w14:textId="77777777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2F6A" w14:textId="1C42600F" w:rsidR="00B97445" w:rsidRPr="00AF48CF" w:rsidRDefault="00745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3FE" w14:textId="7CFCCC6C" w:rsidR="00B97445" w:rsidRPr="00AF48CF" w:rsidRDefault="00745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F48CF" w:rsidRPr="00AF48CF" w14:paraId="292507E3" w14:textId="77777777" w:rsidTr="00AF48CF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B3F9" w14:textId="77777777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3CEA" w14:textId="77777777" w:rsidR="00B97445" w:rsidRPr="00AF48CF" w:rsidRDefault="00B97445">
            <w:pPr>
              <w:pStyle w:val="Heading9"/>
              <w:rPr>
                <w:sz w:val="22"/>
                <w:szCs w:val="22"/>
              </w:rPr>
            </w:pPr>
          </w:p>
          <w:p w14:paraId="65058E3C" w14:textId="567E8401" w:rsidR="00B97445" w:rsidRPr="00AF48CF" w:rsidRDefault="00B97445">
            <w:pPr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Risk of breach of personal and sensitive information</w:t>
            </w:r>
            <w:r w:rsidR="00CD7D0E">
              <w:rPr>
                <w:sz w:val="22"/>
                <w:szCs w:val="22"/>
              </w:rPr>
              <w:t xml:space="preserve"> c</w:t>
            </w:r>
            <w:r w:rsidRPr="00AF48CF">
              <w:rPr>
                <w:sz w:val="22"/>
                <w:szCs w:val="22"/>
              </w:rPr>
              <w:t xml:space="preserve">ausing distress to </w:t>
            </w:r>
            <w:r w:rsidR="00CD7D0E">
              <w:rPr>
                <w:sz w:val="22"/>
                <w:szCs w:val="22"/>
              </w:rPr>
              <w:t>isolating person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7A9A" w14:textId="03C0D58F" w:rsidR="00B97445" w:rsidRPr="00AF48CF" w:rsidRDefault="00014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Isolating Person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2184" w14:textId="50F9F6BD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 xml:space="preserve">Volunteers to be given </w:t>
            </w:r>
            <w:r w:rsidR="00BB47AE" w:rsidRPr="00AF48CF">
              <w:rPr>
                <w:sz w:val="22"/>
                <w:szCs w:val="22"/>
              </w:rPr>
              <w:t xml:space="preserve">clear guidance on not sharing personal information. </w:t>
            </w:r>
            <w:r w:rsidR="00CD7D0E">
              <w:rPr>
                <w:sz w:val="22"/>
                <w:szCs w:val="22"/>
              </w:rPr>
              <w:t xml:space="preserve">Isolated person </w:t>
            </w:r>
            <w:r w:rsidR="00BB47AE" w:rsidRPr="00AF48CF">
              <w:rPr>
                <w:sz w:val="22"/>
                <w:szCs w:val="22"/>
              </w:rPr>
              <w:t>to know what to do if they have a complaint</w:t>
            </w:r>
            <w:r w:rsidR="0001419F">
              <w:rPr>
                <w:sz w:val="22"/>
                <w:szCs w:val="22"/>
              </w:rPr>
              <w:t>. Volunteer to be ID checked.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87F1" w14:textId="05F732BE" w:rsidR="00B97445" w:rsidRPr="00AF48CF" w:rsidRDefault="00BB47AE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EADC" w14:textId="77777777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F09C" w14:textId="77777777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5FBA" w14:textId="77777777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2</w:t>
            </w:r>
          </w:p>
        </w:tc>
      </w:tr>
      <w:tr w:rsidR="00AF48CF" w:rsidRPr="00AF48CF" w14:paraId="467B00E1" w14:textId="77777777" w:rsidTr="00AF48CF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47B" w14:textId="77777777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1F7" w14:textId="77777777" w:rsidR="00B97445" w:rsidRPr="00AF48CF" w:rsidRDefault="00B97445">
            <w:pPr>
              <w:pStyle w:val="Heading9"/>
              <w:rPr>
                <w:sz w:val="22"/>
                <w:szCs w:val="22"/>
              </w:rPr>
            </w:pPr>
          </w:p>
          <w:p w14:paraId="6D1F4BCE" w14:textId="039EA6EB" w:rsidR="00B97445" w:rsidRPr="00AF48CF" w:rsidRDefault="00B97445">
            <w:pPr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 xml:space="preserve">Risk of abuse (such as emotional or financial) </w:t>
            </w:r>
            <w:r w:rsidR="001578AF" w:rsidRPr="00AF48CF">
              <w:rPr>
                <w:sz w:val="22"/>
                <w:szCs w:val="22"/>
              </w:rPr>
              <w:t xml:space="preserve">by </w:t>
            </w:r>
            <w:r w:rsidRPr="00AF48CF">
              <w:rPr>
                <w:sz w:val="22"/>
                <w:szCs w:val="22"/>
              </w:rPr>
              <w:t>Volunteer.</w:t>
            </w:r>
          </w:p>
          <w:p w14:paraId="64AC1E30" w14:textId="77777777" w:rsidR="00B97445" w:rsidRPr="00AF48CF" w:rsidRDefault="00B97445">
            <w:pPr>
              <w:rPr>
                <w:sz w:val="22"/>
                <w:szCs w:val="22"/>
              </w:rPr>
            </w:pPr>
          </w:p>
          <w:p w14:paraId="3A0EF71F" w14:textId="77777777" w:rsidR="00B97445" w:rsidRPr="00AF48CF" w:rsidRDefault="00B9744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3860" w14:textId="77777777" w:rsidR="00B97445" w:rsidRPr="00AF48CF" w:rsidRDefault="00B97445">
            <w:pPr>
              <w:rPr>
                <w:sz w:val="22"/>
                <w:szCs w:val="22"/>
              </w:rPr>
            </w:pPr>
          </w:p>
          <w:p w14:paraId="741EAC17" w14:textId="797387EA" w:rsidR="00B97445" w:rsidRPr="00AF48CF" w:rsidRDefault="00572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Isolating Person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D9E0" w14:textId="08E0EFCD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 xml:space="preserve">Volunteer to </w:t>
            </w:r>
            <w:r w:rsidR="00BB47AE" w:rsidRPr="00AF48CF">
              <w:rPr>
                <w:sz w:val="22"/>
                <w:szCs w:val="22"/>
              </w:rPr>
              <w:t xml:space="preserve">have limited contact with </w:t>
            </w:r>
            <w:r w:rsidR="008A2D90">
              <w:rPr>
                <w:sz w:val="22"/>
                <w:szCs w:val="22"/>
              </w:rPr>
              <w:t>Isolated person</w:t>
            </w:r>
            <w:r w:rsidR="00BB47AE" w:rsidRPr="00AF48CF">
              <w:rPr>
                <w:sz w:val="22"/>
                <w:szCs w:val="22"/>
              </w:rPr>
              <w:t>. Volunteer to read</w:t>
            </w:r>
            <w:r w:rsidR="001578AF" w:rsidRPr="00AF48CF">
              <w:rPr>
                <w:sz w:val="22"/>
                <w:szCs w:val="22"/>
              </w:rPr>
              <w:t xml:space="preserve"> </w:t>
            </w:r>
            <w:r w:rsidR="00BB47AE" w:rsidRPr="00AF48CF">
              <w:rPr>
                <w:sz w:val="22"/>
                <w:szCs w:val="22"/>
              </w:rPr>
              <w:t>safeguarding information sheets before they start volunteering.</w:t>
            </w:r>
            <w:r w:rsidR="004B41A1">
              <w:rPr>
                <w:sz w:val="22"/>
                <w:szCs w:val="22"/>
              </w:rPr>
              <w:t xml:space="preserve"> </w:t>
            </w:r>
            <w:r w:rsidR="008A2D90">
              <w:rPr>
                <w:sz w:val="22"/>
                <w:szCs w:val="22"/>
              </w:rPr>
              <w:t xml:space="preserve">Isolated person </w:t>
            </w:r>
            <w:r w:rsidRPr="00AF48CF">
              <w:rPr>
                <w:sz w:val="22"/>
                <w:szCs w:val="22"/>
              </w:rPr>
              <w:t xml:space="preserve">to be given contact </w:t>
            </w:r>
            <w:r w:rsidR="00BB47AE" w:rsidRPr="00AF48CF">
              <w:rPr>
                <w:sz w:val="22"/>
                <w:szCs w:val="22"/>
              </w:rPr>
              <w:t xml:space="preserve">no. </w:t>
            </w:r>
            <w:r w:rsidRPr="00AF48CF">
              <w:rPr>
                <w:sz w:val="22"/>
                <w:szCs w:val="22"/>
              </w:rPr>
              <w:t>if they have a complaint and regular spot checks to take place by Co-ordinators for feedback. Volunteer code of conduct includes ‘do’s and don’ts</w:t>
            </w:r>
            <w:r w:rsidR="001578AF" w:rsidRPr="00AF48CF">
              <w:rPr>
                <w:sz w:val="22"/>
                <w:szCs w:val="22"/>
              </w:rPr>
              <w:t xml:space="preserve"> and Volunteer to be ID checked.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5965" w14:textId="77777777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Home of Volunteer or Service User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2434" w14:textId="77777777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8E52" w14:textId="77777777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CFCF" w14:textId="77777777" w:rsidR="00B97445" w:rsidRPr="00AF48CF" w:rsidRDefault="00B97445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3</w:t>
            </w:r>
          </w:p>
        </w:tc>
      </w:tr>
      <w:tr w:rsidR="00B97445" w:rsidRPr="00AF48CF" w14:paraId="78F6121B" w14:textId="77777777" w:rsidTr="00AF48CF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1ECE" w14:textId="56C0EC06" w:rsidR="00B97445" w:rsidRPr="00AF48CF" w:rsidRDefault="00111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038" w14:textId="64D5264F" w:rsidR="00B97445" w:rsidRPr="00755996" w:rsidRDefault="00B97445">
            <w:pPr>
              <w:pStyle w:val="Heading9"/>
              <w:rPr>
                <w:i w:val="0"/>
                <w:iCs/>
                <w:sz w:val="22"/>
                <w:szCs w:val="22"/>
              </w:rPr>
            </w:pPr>
            <w:r w:rsidRPr="00755996">
              <w:rPr>
                <w:i w:val="0"/>
                <w:iCs/>
                <w:sz w:val="22"/>
                <w:szCs w:val="22"/>
              </w:rPr>
              <w:t xml:space="preserve">Risk of COVID-19 infection </w:t>
            </w:r>
            <w:r w:rsidR="001578AF" w:rsidRPr="00755996">
              <w:rPr>
                <w:i w:val="0"/>
                <w:iCs/>
                <w:sz w:val="22"/>
                <w:szCs w:val="22"/>
              </w:rPr>
              <w:t xml:space="preserve">passed </w:t>
            </w:r>
            <w:r w:rsidRPr="00755996">
              <w:rPr>
                <w:i w:val="0"/>
                <w:iCs/>
                <w:sz w:val="22"/>
                <w:szCs w:val="22"/>
              </w:rPr>
              <w:t>between Volunteer</w:t>
            </w:r>
            <w:r w:rsidR="009B67D9" w:rsidRPr="00755996">
              <w:rPr>
                <w:i w:val="0"/>
                <w:iCs/>
                <w:sz w:val="22"/>
                <w:szCs w:val="22"/>
              </w:rPr>
              <w:t xml:space="preserve"> and </w:t>
            </w:r>
            <w:r w:rsidR="00F66E38">
              <w:rPr>
                <w:i w:val="0"/>
                <w:iCs/>
                <w:sz w:val="22"/>
                <w:szCs w:val="22"/>
              </w:rPr>
              <w:t xml:space="preserve">Isolated Person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4B3" w14:textId="4C695036" w:rsidR="00B97445" w:rsidRPr="00AF48CF" w:rsidRDefault="00B97445">
            <w:pPr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 xml:space="preserve">Volunteer or </w:t>
            </w:r>
            <w:r w:rsidR="00C25D7A">
              <w:rPr>
                <w:sz w:val="22"/>
                <w:szCs w:val="22"/>
              </w:rPr>
              <w:t>Isolating Person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77F" w14:textId="641305E7" w:rsidR="00B97445" w:rsidRPr="00AF48CF" w:rsidRDefault="009B67D9" w:rsidP="003B6E0B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 xml:space="preserve">Volunteer to wash hands thoroughly for 20 seconds before and after volunteering. </w:t>
            </w:r>
            <w:r w:rsidR="00954581" w:rsidRPr="00AF48CF">
              <w:rPr>
                <w:sz w:val="22"/>
                <w:szCs w:val="22"/>
              </w:rPr>
              <w:t>Volunteer not to touch face whilst volunteering.</w:t>
            </w:r>
            <w:r w:rsidR="00864C7E">
              <w:t xml:space="preserve"> </w:t>
            </w:r>
            <w:r w:rsidR="00864C7E" w:rsidRPr="00EE65FC">
              <w:rPr>
                <w:sz w:val="22"/>
                <w:szCs w:val="22"/>
              </w:rPr>
              <w:t xml:space="preserve">Volunteer to follow government Coronavirus guidelines </w:t>
            </w:r>
            <w:r w:rsidRPr="00EE65FC">
              <w:rPr>
                <w:sz w:val="22"/>
                <w:szCs w:val="22"/>
              </w:rPr>
              <w:t>Volunteer not to volunteer i</w:t>
            </w:r>
            <w:r w:rsidR="001578AF" w:rsidRPr="00EE65FC">
              <w:rPr>
                <w:sz w:val="22"/>
                <w:szCs w:val="22"/>
              </w:rPr>
              <w:t xml:space="preserve">f </w:t>
            </w:r>
            <w:r w:rsidRPr="00EE65FC">
              <w:rPr>
                <w:sz w:val="22"/>
                <w:szCs w:val="22"/>
              </w:rPr>
              <w:t>any COVID-19</w:t>
            </w:r>
            <w:r w:rsidRPr="00AF48CF">
              <w:rPr>
                <w:sz w:val="22"/>
                <w:szCs w:val="22"/>
              </w:rPr>
              <w:t xml:space="preserve"> symptoms or member of household with symptoms for at</w:t>
            </w:r>
            <w:r w:rsidR="001578AF" w:rsidRPr="00AF48CF">
              <w:rPr>
                <w:sz w:val="22"/>
                <w:szCs w:val="22"/>
              </w:rPr>
              <w:t xml:space="preserve"> </w:t>
            </w:r>
            <w:r w:rsidRPr="00AF48CF">
              <w:rPr>
                <w:sz w:val="22"/>
                <w:szCs w:val="22"/>
              </w:rPr>
              <w:t xml:space="preserve">least 14 days. </w:t>
            </w:r>
            <w:r w:rsidR="006351F8">
              <w:rPr>
                <w:sz w:val="22"/>
                <w:szCs w:val="22"/>
              </w:rPr>
              <w:t>Money not to pass between Volunteer and Isolating Person. Volunteer to follow social distance measures</w:t>
            </w:r>
            <w:r w:rsidR="00921C71">
              <w:rPr>
                <w:sz w:val="22"/>
                <w:szCs w:val="22"/>
              </w:rPr>
              <w:t xml:space="preserve">, leaving </w:t>
            </w:r>
            <w:r w:rsidR="003B6E0B">
              <w:rPr>
                <w:sz w:val="22"/>
                <w:szCs w:val="22"/>
              </w:rPr>
              <w:t>medication</w:t>
            </w:r>
            <w:r w:rsidR="00921C71">
              <w:rPr>
                <w:sz w:val="22"/>
                <w:szCs w:val="22"/>
              </w:rPr>
              <w:t xml:space="preserve"> on doorstep </w:t>
            </w:r>
            <w:r w:rsidR="007262F0">
              <w:rPr>
                <w:sz w:val="22"/>
                <w:szCs w:val="22"/>
              </w:rPr>
              <w:t>and</w:t>
            </w:r>
            <w:r w:rsidR="001D4BC6">
              <w:rPr>
                <w:sz w:val="22"/>
                <w:szCs w:val="22"/>
              </w:rPr>
              <w:t xml:space="preserve"> stepping back at least 3 spaces before </w:t>
            </w:r>
            <w:r w:rsidR="007262F0">
              <w:rPr>
                <w:sz w:val="22"/>
                <w:szCs w:val="22"/>
              </w:rPr>
              <w:t>co</w:t>
            </w:r>
            <w:r w:rsidR="001D4BC6">
              <w:rPr>
                <w:sz w:val="22"/>
                <w:szCs w:val="22"/>
              </w:rPr>
              <w:t xml:space="preserve">ntacting person by text message to </w:t>
            </w:r>
            <w:r w:rsidR="003B6E0B">
              <w:rPr>
                <w:sz w:val="22"/>
                <w:szCs w:val="22"/>
              </w:rPr>
              <w:t xml:space="preserve">confirm delivery </w:t>
            </w:r>
            <w:r w:rsidR="001D4BC6">
              <w:rPr>
                <w:sz w:val="22"/>
                <w:szCs w:val="22"/>
              </w:rPr>
              <w:t>so i</w:t>
            </w:r>
            <w:r w:rsidR="00921C71">
              <w:rPr>
                <w:sz w:val="22"/>
                <w:szCs w:val="22"/>
              </w:rPr>
              <w:t>solat</w:t>
            </w:r>
            <w:r w:rsidR="001D4BC6">
              <w:rPr>
                <w:sz w:val="22"/>
                <w:szCs w:val="22"/>
              </w:rPr>
              <w:t>ing</w:t>
            </w:r>
            <w:r w:rsidR="00921C71">
              <w:rPr>
                <w:sz w:val="22"/>
                <w:szCs w:val="22"/>
              </w:rPr>
              <w:t xml:space="preserve"> person </w:t>
            </w:r>
            <w:r w:rsidR="001D4BC6">
              <w:rPr>
                <w:sz w:val="22"/>
                <w:szCs w:val="22"/>
              </w:rPr>
              <w:t>can</w:t>
            </w:r>
            <w:r w:rsidR="00921C71">
              <w:rPr>
                <w:sz w:val="22"/>
                <w:szCs w:val="22"/>
              </w:rPr>
              <w:t xml:space="preserve"> retrieve </w:t>
            </w:r>
            <w:r w:rsidR="003B6E0B">
              <w:rPr>
                <w:sz w:val="22"/>
                <w:szCs w:val="22"/>
              </w:rPr>
              <w:t>medication</w:t>
            </w:r>
            <w:r w:rsidR="00921C71">
              <w:rPr>
                <w:sz w:val="22"/>
                <w:szCs w:val="22"/>
              </w:rPr>
              <w:t>.</w:t>
            </w:r>
            <w:r w:rsidR="003B6E0B">
              <w:rPr>
                <w:sz w:val="22"/>
                <w:szCs w:val="22"/>
              </w:rPr>
              <w:t xml:space="preserve"> </w:t>
            </w:r>
            <w:r w:rsidR="00B5102A">
              <w:rPr>
                <w:sz w:val="22"/>
                <w:szCs w:val="22"/>
              </w:rPr>
              <w:t xml:space="preserve">Volunteer to clean </w:t>
            </w:r>
            <w:r w:rsidR="007D2D45">
              <w:rPr>
                <w:sz w:val="22"/>
                <w:szCs w:val="22"/>
              </w:rPr>
              <w:t xml:space="preserve">car after volunteering in particular </w:t>
            </w:r>
            <w:r w:rsidR="00DA3CE7">
              <w:rPr>
                <w:sz w:val="22"/>
                <w:szCs w:val="22"/>
              </w:rPr>
              <w:t xml:space="preserve">high touch surfaces such as </w:t>
            </w:r>
            <w:r w:rsidR="007D2D45">
              <w:rPr>
                <w:sz w:val="22"/>
                <w:szCs w:val="22"/>
              </w:rPr>
              <w:t xml:space="preserve">door handles, steering </w:t>
            </w:r>
            <w:proofErr w:type="gramStart"/>
            <w:r w:rsidR="007D2D45">
              <w:rPr>
                <w:sz w:val="22"/>
                <w:szCs w:val="22"/>
              </w:rPr>
              <w:t>wheel</w:t>
            </w:r>
            <w:proofErr w:type="gramEnd"/>
            <w:r w:rsidR="007D2D45">
              <w:rPr>
                <w:sz w:val="22"/>
                <w:szCs w:val="22"/>
              </w:rPr>
              <w:t xml:space="preserve"> and gear stick. Volunteer to avoid use of public transport where possible.</w:t>
            </w:r>
            <w:r w:rsidR="003B6E0B">
              <w:rPr>
                <w:sz w:val="22"/>
                <w:szCs w:val="22"/>
              </w:rPr>
              <w:t xml:space="preserve"> Isolated person to be advised to wash hands after opening bag.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3F43" w14:textId="16ADFC4D" w:rsidR="00B97445" w:rsidRPr="00AF48CF" w:rsidRDefault="001578AF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Local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DC28" w14:textId="40A50114" w:rsidR="00B97445" w:rsidRPr="00AF48CF" w:rsidRDefault="001578AF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DD3E" w14:textId="15272F24" w:rsidR="00B97445" w:rsidRPr="00AF48CF" w:rsidRDefault="001578AF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9752" w14:textId="1B482783" w:rsidR="00B97445" w:rsidRPr="00AF48CF" w:rsidRDefault="001578AF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4</w:t>
            </w:r>
          </w:p>
        </w:tc>
      </w:tr>
      <w:tr w:rsidR="00B97445" w:rsidRPr="00AF48CF" w14:paraId="03E17AC2" w14:textId="77777777" w:rsidTr="00AF48CF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9C4" w14:textId="422B90ED" w:rsidR="00B97445" w:rsidRPr="00AF48CF" w:rsidRDefault="00111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263" w14:textId="50088281" w:rsidR="00B97445" w:rsidRPr="00AF48CF" w:rsidRDefault="00111AE7">
            <w:pPr>
              <w:pStyle w:val="Heading9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Risk </w:t>
            </w:r>
            <w:r w:rsidR="006E1E42">
              <w:rPr>
                <w:i w:val="0"/>
                <w:iCs/>
                <w:sz w:val="22"/>
                <w:szCs w:val="22"/>
              </w:rPr>
              <w:t xml:space="preserve">of Volunteer selling, losing or </w:t>
            </w:r>
            <w:r w:rsidR="006A52A1">
              <w:rPr>
                <w:i w:val="0"/>
                <w:iCs/>
                <w:sz w:val="22"/>
                <w:szCs w:val="22"/>
              </w:rPr>
              <w:t>passing medication on to wrong recipient.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EF1" w14:textId="21209059" w:rsidR="00B97445" w:rsidRPr="00AF48CF" w:rsidRDefault="00E85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Isolating Person</w:t>
            </w:r>
            <w:r w:rsidR="006A52A1">
              <w:rPr>
                <w:sz w:val="22"/>
                <w:szCs w:val="22"/>
              </w:rPr>
              <w:t>, and other</w:t>
            </w:r>
            <w:r w:rsidR="00B2374E">
              <w:rPr>
                <w:sz w:val="22"/>
                <w:szCs w:val="22"/>
              </w:rPr>
              <w:t xml:space="preserve">s who </w:t>
            </w:r>
            <w:r w:rsidR="009A230D">
              <w:rPr>
                <w:sz w:val="22"/>
                <w:szCs w:val="22"/>
              </w:rPr>
              <w:t xml:space="preserve">may use </w:t>
            </w:r>
            <w:r w:rsidR="00B2374E">
              <w:rPr>
                <w:sz w:val="22"/>
                <w:szCs w:val="22"/>
              </w:rPr>
              <w:t>medication.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F7C" w14:textId="4DE82C44" w:rsidR="00B97445" w:rsidRPr="00AF48CF" w:rsidRDefault="006B7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Volunteer to check with Pharmacist that all items from prescription/s have been provided. </w:t>
            </w:r>
            <w:r w:rsidR="00E85360">
              <w:rPr>
                <w:sz w:val="22"/>
                <w:szCs w:val="22"/>
              </w:rPr>
              <w:t xml:space="preserve">Volunteer </w:t>
            </w:r>
            <w:r w:rsidR="00F51986">
              <w:rPr>
                <w:sz w:val="22"/>
                <w:szCs w:val="22"/>
              </w:rPr>
              <w:t xml:space="preserve">to deliver </w:t>
            </w:r>
            <w:r w:rsidR="003B6E0B">
              <w:rPr>
                <w:sz w:val="22"/>
                <w:szCs w:val="22"/>
              </w:rPr>
              <w:t>medication as soon as possible after collection</w:t>
            </w:r>
            <w:r w:rsidR="007E6E9C">
              <w:rPr>
                <w:sz w:val="22"/>
                <w:szCs w:val="22"/>
              </w:rPr>
              <w:t>.</w:t>
            </w:r>
            <w:r w:rsidR="003B6E0B">
              <w:rPr>
                <w:sz w:val="22"/>
                <w:szCs w:val="22"/>
              </w:rPr>
              <w:t xml:space="preserve"> </w:t>
            </w:r>
            <w:r w:rsidR="00F51986">
              <w:rPr>
                <w:sz w:val="22"/>
                <w:szCs w:val="22"/>
              </w:rPr>
              <w:t xml:space="preserve">Volunteer to ensure Isolated person has retrieved </w:t>
            </w:r>
            <w:r w:rsidR="003B6E0B">
              <w:rPr>
                <w:sz w:val="22"/>
                <w:szCs w:val="22"/>
              </w:rPr>
              <w:t xml:space="preserve">medication </w:t>
            </w:r>
            <w:r w:rsidR="00F51986">
              <w:rPr>
                <w:sz w:val="22"/>
                <w:szCs w:val="22"/>
              </w:rPr>
              <w:t xml:space="preserve">before they leave the </w:t>
            </w:r>
            <w:r w:rsidR="006B1465">
              <w:rPr>
                <w:sz w:val="22"/>
                <w:szCs w:val="22"/>
              </w:rPr>
              <w:t xml:space="preserve">premises </w:t>
            </w:r>
            <w:r w:rsidR="00F51986">
              <w:rPr>
                <w:sz w:val="22"/>
                <w:szCs w:val="22"/>
              </w:rPr>
              <w:t xml:space="preserve">(staying at a </w:t>
            </w:r>
            <w:r w:rsidR="00F51986">
              <w:rPr>
                <w:sz w:val="22"/>
                <w:szCs w:val="22"/>
              </w:rPr>
              <w:lastRenderedPageBreak/>
              <w:t xml:space="preserve">safe distance). </w:t>
            </w:r>
            <w:r w:rsidR="003B6E0B">
              <w:rPr>
                <w:sz w:val="22"/>
                <w:szCs w:val="22"/>
              </w:rPr>
              <w:t>Medication NOT to be posted through the letterbox</w:t>
            </w:r>
            <w:r w:rsidR="00714F26">
              <w:rPr>
                <w:sz w:val="22"/>
                <w:szCs w:val="22"/>
              </w:rPr>
              <w:t xml:space="preserve"> (as this could be picked up by child/ pet etc)</w:t>
            </w:r>
            <w:r w:rsidR="003B6E0B">
              <w:rPr>
                <w:sz w:val="22"/>
                <w:szCs w:val="22"/>
              </w:rPr>
              <w:t>. Volunteers to let Co-or</w:t>
            </w:r>
            <w:r w:rsidR="007E6E9C">
              <w:rPr>
                <w:sz w:val="22"/>
                <w:szCs w:val="22"/>
              </w:rPr>
              <w:t>dina</w:t>
            </w:r>
            <w:r w:rsidR="003B6E0B">
              <w:rPr>
                <w:sz w:val="22"/>
                <w:szCs w:val="22"/>
              </w:rPr>
              <w:t>tor know when medication has been delivered</w:t>
            </w:r>
            <w:r w:rsidR="00D76FD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M</w:t>
            </w:r>
            <w:r w:rsidR="007E6E9C">
              <w:rPr>
                <w:sz w:val="22"/>
                <w:szCs w:val="22"/>
              </w:rPr>
              <w:t xml:space="preserve">edication to be returned to Pharmacy if it cannot be delivered. </w:t>
            </w:r>
            <w:r w:rsidR="000C6340">
              <w:rPr>
                <w:sz w:val="22"/>
                <w:szCs w:val="22"/>
              </w:rPr>
              <w:t xml:space="preserve">Volunteer not to leave medication unattended. </w:t>
            </w:r>
            <w:r w:rsidR="004B215D">
              <w:rPr>
                <w:sz w:val="22"/>
                <w:szCs w:val="22"/>
              </w:rPr>
              <w:t xml:space="preserve">Where possible, </w:t>
            </w:r>
            <w:r w:rsidR="000C6340">
              <w:rPr>
                <w:sz w:val="22"/>
                <w:szCs w:val="22"/>
              </w:rPr>
              <w:t xml:space="preserve">Controlled Drugs </w:t>
            </w:r>
            <w:r w:rsidR="004B215D">
              <w:rPr>
                <w:sz w:val="22"/>
                <w:szCs w:val="22"/>
              </w:rPr>
              <w:t xml:space="preserve">should be </w:t>
            </w:r>
            <w:r w:rsidR="000C6340">
              <w:rPr>
                <w:sz w:val="22"/>
                <w:szCs w:val="22"/>
              </w:rPr>
              <w:t xml:space="preserve">delivered by </w:t>
            </w:r>
            <w:r w:rsidR="004B215D">
              <w:rPr>
                <w:sz w:val="22"/>
                <w:szCs w:val="22"/>
              </w:rPr>
              <w:t>the Pharmacy staff.</w:t>
            </w:r>
            <w:r w:rsidR="00D76FD4">
              <w:rPr>
                <w:sz w:val="22"/>
                <w:szCs w:val="22"/>
              </w:rPr>
              <w:t xml:space="preserve"> If practical and safe, medication to be delivered by a pair of Volunteers.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C4F" w14:textId="4A70E2F4" w:rsidR="00B97445" w:rsidRPr="00AF48CF" w:rsidRDefault="001578AF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lastRenderedPageBreak/>
              <w:t>Local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863" w14:textId="35F0770F" w:rsidR="00B97445" w:rsidRPr="00AF48CF" w:rsidRDefault="00CC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FE98" w14:textId="52747282" w:rsidR="00B97445" w:rsidRPr="00AF48CF" w:rsidRDefault="00A549AD">
            <w:pPr>
              <w:jc w:val="center"/>
              <w:rPr>
                <w:sz w:val="22"/>
                <w:szCs w:val="22"/>
              </w:rPr>
            </w:pPr>
            <w:r w:rsidRPr="00AF48C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E2A3" w14:textId="55F5A372" w:rsidR="00B97445" w:rsidRPr="00AF48CF" w:rsidRDefault="00CC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3F891278" w14:textId="77777777" w:rsidR="00B97445" w:rsidRPr="00AF48CF" w:rsidRDefault="00B97445" w:rsidP="00B97445">
      <w:pPr>
        <w:pStyle w:val="Heading2"/>
        <w:ind w:left="0" w:right="0"/>
        <w:rPr>
          <w:sz w:val="22"/>
          <w:szCs w:val="22"/>
        </w:rPr>
      </w:pPr>
    </w:p>
    <w:p w14:paraId="08966AC0" w14:textId="77777777" w:rsidR="00B97445" w:rsidRDefault="00B97445" w:rsidP="00B97445">
      <w:pPr>
        <w:pStyle w:val="Heading2"/>
        <w:ind w:left="0" w:right="0"/>
      </w:pPr>
      <w:r>
        <w:t xml:space="preserve">Conclusions: </w:t>
      </w:r>
    </w:p>
    <w:p w14:paraId="0D8A0379" w14:textId="77777777" w:rsidR="00B97445" w:rsidRDefault="00B97445" w:rsidP="00B97445"/>
    <w:p w14:paraId="02B3E385" w14:textId="68782277" w:rsidR="00B97445" w:rsidRDefault="00B97445" w:rsidP="00B97445">
      <w:r>
        <w:t>If the above recommendations are followed</w:t>
      </w:r>
      <w:r w:rsidR="00C6451B">
        <w:t>,</w:t>
      </w:r>
      <w:r>
        <w:t xml:space="preserve"> then risks can be minimised.</w:t>
      </w:r>
    </w:p>
    <w:p w14:paraId="19BCEA0B" w14:textId="77777777" w:rsidR="00B97445" w:rsidRDefault="00B97445" w:rsidP="00B97445">
      <w:pPr>
        <w:tabs>
          <w:tab w:val="left" w:pos="10348"/>
        </w:tabs>
        <w:rPr>
          <w:b/>
          <w:sz w:val="8"/>
          <w:szCs w:val="8"/>
          <w:u w:val="single"/>
        </w:rPr>
      </w:pPr>
    </w:p>
    <w:p w14:paraId="7F6B60A3" w14:textId="77777777" w:rsidR="00B97445" w:rsidRDefault="00B97445" w:rsidP="00B97445">
      <w:pPr>
        <w:pStyle w:val="Heading3"/>
        <w:ind w:left="0" w:right="0"/>
        <w:rPr>
          <w:sz w:val="18"/>
          <w:szCs w:val="18"/>
        </w:rPr>
      </w:pPr>
    </w:p>
    <w:p w14:paraId="556759B4" w14:textId="604B59D3" w:rsidR="00B97445" w:rsidRDefault="00B97445" w:rsidP="00B97445">
      <w:pPr>
        <w:pStyle w:val="Heading3"/>
        <w:ind w:left="0" w:right="0"/>
      </w:pPr>
      <w:r>
        <w:t xml:space="preserve">Review Date: </w:t>
      </w:r>
    </w:p>
    <w:p w14:paraId="78E93E68" w14:textId="77777777" w:rsidR="00B97445" w:rsidRDefault="00B97445" w:rsidP="00B97445">
      <w:r>
        <w:t>Review of this document should be annually or more frequent if:</w:t>
      </w:r>
    </w:p>
    <w:p w14:paraId="270C0AD4" w14:textId="77777777" w:rsidR="00B97445" w:rsidRDefault="00B97445" w:rsidP="00B97445">
      <w:pPr>
        <w:numPr>
          <w:ilvl w:val="0"/>
          <w:numId w:val="1"/>
        </w:numPr>
      </w:pPr>
      <w:r>
        <w:t>After an accident / incident involving an activity from this risk assessment</w:t>
      </w:r>
    </w:p>
    <w:p w14:paraId="140821FD" w14:textId="77777777" w:rsidR="00B97445" w:rsidRDefault="00B97445" w:rsidP="00B97445">
      <w:pPr>
        <w:numPr>
          <w:ilvl w:val="0"/>
          <w:numId w:val="1"/>
        </w:numPr>
      </w:pPr>
      <w:r>
        <w:t>Any significant changes to work practices, materials, equipment or legislation</w:t>
      </w:r>
    </w:p>
    <w:p w14:paraId="170C9884" w14:textId="77777777" w:rsidR="00B97445" w:rsidRDefault="00B97445" w:rsidP="00B97445">
      <w:pPr>
        <w:rPr>
          <w:b/>
          <w:sz w:val="8"/>
          <w:szCs w:val="8"/>
        </w:rPr>
      </w:pPr>
    </w:p>
    <w:p w14:paraId="5943BCDE" w14:textId="77777777" w:rsidR="00B97445" w:rsidRDefault="00B97445" w:rsidP="00B97445">
      <w:pPr>
        <w:rPr>
          <w:b/>
          <w:sz w:val="8"/>
          <w:szCs w:val="8"/>
        </w:rPr>
      </w:pPr>
    </w:p>
    <w:p w14:paraId="16B18457" w14:textId="77777777" w:rsidR="00B97445" w:rsidRDefault="00B97445" w:rsidP="00B97445">
      <w:pPr>
        <w:rPr>
          <w:b/>
          <w:u w:val="single"/>
        </w:rPr>
      </w:pPr>
    </w:p>
    <w:p w14:paraId="23E7264D" w14:textId="56747D54" w:rsidR="00B97445" w:rsidRDefault="00B97445" w:rsidP="00B97445">
      <w:pPr>
        <w:rPr>
          <w:b/>
        </w:rPr>
      </w:pPr>
      <w:r>
        <w:rPr>
          <w:b/>
        </w:rPr>
        <w:t xml:space="preserve">Assessor (Signed): </w:t>
      </w:r>
      <w:r>
        <w:rPr>
          <w:b/>
        </w:rPr>
        <w:tab/>
      </w:r>
      <w:r w:rsidR="00C6451B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Dated: </w:t>
      </w:r>
    </w:p>
    <w:p w14:paraId="59958173" w14:textId="77777777" w:rsidR="00B97445" w:rsidRDefault="00B97445" w:rsidP="00B97445">
      <w:pPr>
        <w:jc w:val="center"/>
        <w:rPr>
          <w:b/>
          <w:u w:val="single"/>
        </w:rPr>
      </w:pPr>
    </w:p>
    <w:p w14:paraId="5793F3BD" w14:textId="77777777" w:rsidR="00B97445" w:rsidRDefault="00B97445" w:rsidP="00B97445">
      <w:pPr>
        <w:jc w:val="center"/>
        <w:rPr>
          <w:b/>
          <w:u w:val="single"/>
        </w:rPr>
      </w:pPr>
      <w:r>
        <w:rPr>
          <w:b/>
          <w:u w:val="single"/>
        </w:rPr>
        <w:t xml:space="preserve">THIS RISK ASSESSMENT MUST BE SHARED WITH </w:t>
      </w:r>
      <w:smartTag w:uri="urn:schemas-microsoft-com:office:smarttags" w:element="stockticker">
        <w:r>
          <w:rPr>
            <w:b/>
            <w:u w:val="single"/>
          </w:rPr>
          <w:t>ALL</w:t>
        </w:r>
      </w:smartTag>
      <w:r>
        <w:rPr>
          <w:b/>
          <w:u w:val="single"/>
        </w:rPr>
        <w:t xml:space="preserve"> INVOLVED IN THIS ACTIVITY</w:t>
      </w:r>
    </w:p>
    <w:p w14:paraId="631EE549" w14:textId="4A959C92" w:rsidR="00B97445" w:rsidRDefault="00B97445" w:rsidP="00C6451B">
      <w:r>
        <w:t xml:space="preserve">The sharing of the risk assessment with all </w:t>
      </w:r>
      <w:r w:rsidR="001578AF">
        <w:t xml:space="preserve">Volunteers </w:t>
      </w:r>
      <w:r>
        <w:t>involved with the activity is vital to ensure all control</w:t>
      </w:r>
    </w:p>
    <w:p w14:paraId="3AAA89EF" w14:textId="05FA31B6" w:rsidR="004C0E7E" w:rsidRDefault="00B97445" w:rsidP="001578AF">
      <w:pPr>
        <w:jc w:val="center"/>
      </w:pPr>
      <w:r>
        <w:t xml:space="preserve">measures are complied with, are practical and adhered </w:t>
      </w:r>
      <w:r w:rsidR="001578AF">
        <w:t>to.</w:t>
      </w:r>
    </w:p>
    <w:p w14:paraId="6A51C3AB" w14:textId="5DCC6BEF" w:rsidR="0001537C" w:rsidRDefault="0001537C" w:rsidP="001578AF">
      <w:pPr>
        <w:jc w:val="center"/>
      </w:pPr>
    </w:p>
    <w:p w14:paraId="0655907C" w14:textId="1B94A4AA" w:rsidR="0001537C" w:rsidRDefault="0001537C" w:rsidP="001578AF">
      <w:pPr>
        <w:jc w:val="center"/>
      </w:pPr>
    </w:p>
    <w:p w14:paraId="307DC967" w14:textId="21450B44" w:rsidR="0001537C" w:rsidRDefault="0001537C" w:rsidP="001578AF">
      <w:pPr>
        <w:jc w:val="center"/>
      </w:pPr>
    </w:p>
    <w:sectPr w:rsidR="0001537C" w:rsidSect="00B9744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B2B5B" w14:textId="77777777" w:rsidR="00CA708D" w:rsidRDefault="00CA708D" w:rsidP="00CA708D">
      <w:r>
        <w:separator/>
      </w:r>
    </w:p>
  </w:endnote>
  <w:endnote w:type="continuationSeparator" w:id="0">
    <w:p w14:paraId="31B19776" w14:textId="77777777" w:rsidR="00CA708D" w:rsidRDefault="00CA708D" w:rsidP="00CA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C00B" w14:textId="77777777" w:rsidR="00CA708D" w:rsidRDefault="00CA708D" w:rsidP="00CA708D">
      <w:r>
        <w:separator/>
      </w:r>
    </w:p>
  </w:footnote>
  <w:footnote w:type="continuationSeparator" w:id="0">
    <w:p w14:paraId="2B4710F0" w14:textId="77777777" w:rsidR="00CA708D" w:rsidRDefault="00CA708D" w:rsidP="00CA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1144" w14:textId="1027F29C" w:rsidR="00CA708D" w:rsidRDefault="00CA708D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0380588" wp14:editId="6C36C60C">
          <wp:extent cx="1125053" cy="452755"/>
          <wp:effectExtent l="0" t="0" r="0" b="4445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361" cy="46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6223"/>
    <w:multiLevelType w:val="hybridMultilevel"/>
    <w:tmpl w:val="634E2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45"/>
    <w:rsid w:val="0001419F"/>
    <w:rsid w:val="0001537C"/>
    <w:rsid w:val="000451E8"/>
    <w:rsid w:val="0006233D"/>
    <w:rsid w:val="000824E7"/>
    <w:rsid w:val="00092B3E"/>
    <w:rsid w:val="000C6340"/>
    <w:rsid w:val="000E0A6A"/>
    <w:rsid w:val="00111AE7"/>
    <w:rsid w:val="001578AF"/>
    <w:rsid w:val="0015799C"/>
    <w:rsid w:val="001958FC"/>
    <w:rsid w:val="001A3558"/>
    <w:rsid w:val="001D4BC6"/>
    <w:rsid w:val="00261655"/>
    <w:rsid w:val="00270717"/>
    <w:rsid w:val="002D1F89"/>
    <w:rsid w:val="003823FB"/>
    <w:rsid w:val="003B6E0B"/>
    <w:rsid w:val="00470595"/>
    <w:rsid w:val="00497BF5"/>
    <w:rsid w:val="004B215D"/>
    <w:rsid w:val="004B41A1"/>
    <w:rsid w:val="00507344"/>
    <w:rsid w:val="005419FD"/>
    <w:rsid w:val="0057291C"/>
    <w:rsid w:val="005F5558"/>
    <w:rsid w:val="005F6FA9"/>
    <w:rsid w:val="00611129"/>
    <w:rsid w:val="006351F8"/>
    <w:rsid w:val="006A52A1"/>
    <w:rsid w:val="006A651F"/>
    <w:rsid w:val="006B1465"/>
    <w:rsid w:val="006B7831"/>
    <w:rsid w:val="006C01E1"/>
    <w:rsid w:val="006C415F"/>
    <w:rsid w:val="006E1E42"/>
    <w:rsid w:val="00714F26"/>
    <w:rsid w:val="007262F0"/>
    <w:rsid w:val="007453EB"/>
    <w:rsid w:val="00755996"/>
    <w:rsid w:val="007811B7"/>
    <w:rsid w:val="00790209"/>
    <w:rsid w:val="007D2D45"/>
    <w:rsid w:val="007E6E9C"/>
    <w:rsid w:val="007F320A"/>
    <w:rsid w:val="007F453B"/>
    <w:rsid w:val="00850CF9"/>
    <w:rsid w:val="00864C7E"/>
    <w:rsid w:val="008A2D90"/>
    <w:rsid w:val="008A50F3"/>
    <w:rsid w:val="008B0349"/>
    <w:rsid w:val="00921C71"/>
    <w:rsid w:val="00954581"/>
    <w:rsid w:val="00966BFB"/>
    <w:rsid w:val="0098021A"/>
    <w:rsid w:val="009A230D"/>
    <w:rsid w:val="009B67D9"/>
    <w:rsid w:val="00A0752D"/>
    <w:rsid w:val="00A549AD"/>
    <w:rsid w:val="00AF48CF"/>
    <w:rsid w:val="00B2374E"/>
    <w:rsid w:val="00B5102A"/>
    <w:rsid w:val="00B97445"/>
    <w:rsid w:val="00BB47AE"/>
    <w:rsid w:val="00C25D7A"/>
    <w:rsid w:val="00C6451B"/>
    <w:rsid w:val="00CA708D"/>
    <w:rsid w:val="00CC624C"/>
    <w:rsid w:val="00CD7D0E"/>
    <w:rsid w:val="00D56DDF"/>
    <w:rsid w:val="00D76FD4"/>
    <w:rsid w:val="00D94BFB"/>
    <w:rsid w:val="00DA3CE7"/>
    <w:rsid w:val="00DD2D91"/>
    <w:rsid w:val="00E85360"/>
    <w:rsid w:val="00EE65FC"/>
    <w:rsid w:val="00F230D9"/>
    <w:rsid w:val="00F33C8E"/>
    <w:rsid w:val="00F51986"/>
    <w:rsid w:val="00F66E38"/>
    <w:rsid w:val="00FA56E9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5F8B676D"/>
  <w15:chartTrackingRefBased/>
  <w15:docId w15:val="{432FC691-C4A7-4DF5-9E59-0DDCBE89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4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7445"/>
    <w:pPr>
      <w:keepNext/>
      <w:tabs>
        <w:tab w:val="left" w:pos="10348"/>
      </w:tabs>
      <w:ind w:left="-142" w:right="-2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7445"/>
    <w:pPr>
      <w:keepNext/>
      <w:tabs>
        <w:tab w:val="left" w:pos="2268"/>
        <w:tab w:val="left" w:pos="10348"/>
      </w:tabs>
      <w:ind w:left="-142" w:right="-2"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7445"/>
    <w:pPr>
      <w:keepNext/>
      <w:outlineLvl w:val="6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7445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97445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B97445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B97445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B97445"/>
    <w:rPr>
      <w:rFonts w:ascii="Arial" w:eastAsia="Times New Roman" w:hAnsi="Arial" w:cs="Times New Roman"/>
      <w:i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7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08D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7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8D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9E92756F98541B2238892DFC0B817" ma:contentTypeVersion="13" ma:contentTypeDescription="Create a new document." ma:contentTypeScope="" ma:versionID="50d93bc5fbc7e75df833037033b7751a">
  <xsd:schema xmlns:xsd="http://www.w3.org/2001/XMLSchema" xmlns:xs="http://www.w3.org/2001/XMLSchema" xmlns:p="http://schemas.microsoft.com/office/2006/metadata/properties" xmlns:ns3="d3be3c5d-6369-4bbf-84d6-5fcec114efac" xmlns:ns4="4736cf4b-fe81-4931-b0f6-14524c7df93b" targetNamespace="http://schemas.microsoft.com/office/2006/metadata/properties" ma:root="true" ma:fieldsID="3b29383743f6e7127b60cebeee1f4493" ns3:_="" ns4:_="">
    <xsd:import namespace="d3be3c5d-6369-4bbf-84d6-5fcec114efac"/>
    <xsd:import namespace="4736cf4b-fe81-4931-b0f6-14524c7df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e3c5d-6369-4bbf-84d6-5fcec114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cf4b-fe81-4931-b0f6-14524c7df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4A940-A720-4D8D-82B8-E889A0F74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11585-0307-4F72-9A66-66EA333B5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6365A-FDAD-4676-ABDE-373869FB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e3c5d-6369-4bbf-84d6-5fcec114efac"/>
    <ds:schemaRef ds:uri="4736cf4b-fe81-4931-b0f6-14524c7df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Bracey</dc:creator>
  <cp:keywords/>
  <dc:description/>
  <cp:lastModifiedBy>Hazel Finney</cp:lastModifiedBy>
  <cp:revision>2</cp:revision>
  <dcterms:created xsi:type="dcterms:W3CDTF">2020-10-21T14:40:00Z</dcterms:created>
  <dcterms:modified xsi:type="dcterms:W3CDTF">2020-10-21T14:40:00Z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0x0101000739E92756F98541B2238892DFC0B817</vt:lpwstr>
  </property>
</Properties>
</file>