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9572" w14:textId="342C498A" w:rsidR="00057D05" w:rsidRDefault="00057D05" w:rsidP="00057D05">
      <w:pPr>
        <w:spacing w:after="0" w:line="256" w:lineRule="auto"/>
        <w:ind w:left="5055" w:right="2" w:firstLine="705"/>
        <w:jc w:val="center"/>
        <w:rPr>
          <w:b/>
        </w:rPr>
      </w:pPr>
      <w:r>
        <w:rPr>
          <w:noProof/>
        </w:rPr>
        <w:drawing>
          <wp:inline distT="0" distB="0" distL="0" distR="0" wp14:anchorId="220E0DE0" wp14:editId="10371395">
            <wp:extent cx="2438400" cy="6172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617220"/>
                    </a:xfrm>
                    <a:prstGeom prst="rect">
                      <a:avLst/>
                    </a:prstGeom>
                    <a:noFill/>
                    <a:ln>
                      <a:noFill/>
                    </a:ln>
                  </pic:spPr>
                </pic:pic>
              </a:graphicData>
            </a:graphic>
          </wp:inline>
        </w:drawing>
      </w:r>
    </w:p>
    <w:p w14:paraId="5718274D" w14:textId="77777777" w:rsidR="00057D05" w:rsidRDefault="00057D05" w:rsidP="00057D05">
      <w:pPr>
        <w:spacing w:after="0" w:line="256" w:lineRule="auto"/>
        <w:ind w:left="15" w:right="2"/>
        <w:jc w:val="center"/>
        <w:rPr>
          <w:b/>
        </w:rPr>
      </w:pPr>
    </w:p>
    <w:p w14:paraId="6535E84C" w14:textId="77777777" w:rsidR="00057D05" w:rsidRDefault="00057D05" w:rsidP="00057D05">
      <w:pPr>
        <w:spacing w:after="0" w:line="256" w:lineRule="auto"/>
        <w:ind w:left="15" w:right="2"/>
        <w:jc w:val="center"/>
        <w:rPr>
          <w:b/>
        </w:rPr>
      </w:pPr>
    </w:p>
    <w:p w14:paraId="697288FB" w14:textId="77777777" w:rsidR="00057D05" w:rsidRDefault="00057D05" w:rsidP="00057D05">
      <w:pPr>
        <w:spacing w:after="0" w:line="256" w:lineRule="auto"/>
        <w:ind w:left="15" w:right="2"/>
        <w:jc w:val="center"/>
        <w:rPr>
          <w:b/>
        </w:rPr>
      </w:pPr>
    </w:p>
    <w:p w14:paraId="2934BE14" w14:textId="77777777" w:rsidR="00057D05" w:rsidRDefault="00057D05" w:rsidP="00057D05">
      <w:pPr>
        <w:spacing w:after="0" w:line="256" w:lineRule="auto"/>
        <w:ind w:left="0" w:right="2" w:firstLine="0"/>
        <w:rPr>
          <w:b/>
        </w:rPr>
      </w:pPr>
    </w:p>
    <w:p w14:paraId="5EA3A3AE" w14:textId="3B622C37" w:rsidR="00057D05" w:rsidRDefault="00B217D0" w:rsidP="00057D05">
      <w:pPr>
        <w:spacing w:after="0" w:line="256" w:lineRule="auto"/>
        <w:ind w:left="15" w:right="2"/>
        <w:jc w:val="center"/>
      </w:pPr>
      <w:r>
        <w:rPr>
          <w:b/>
        </w:rPr>
        <w:t>Buckinghamshire, Oxfordshire and Berkshire West</w:t>
      </w:r>
      <w:r w:rsidR="00431FC5">
        <w:rPr>
          <w:b/>
        </w:rPr>
        <w:t xml:space="preserve"> (BOB)</w:t>
      </w:r>
    </w:p>
    <w:p w14:paraId="46CB3A4E" w14:textId="0FBBE91D" w:rsidR="00057D05" w:rsidRDefault="00057D05" w:rsidP="00057D05">
      <w:pPr>
        <w:spacing w:after="0" w:line="256" w:lineRule="auto"/>
        <w:ind w:left="15" w:right="2"/>
        <w:jc w:val="center"/>
      </w:pPr>
      <w:r>
        <w:rPr>
          <w:b/>
        </w:rPr>
        <w:t xml:space="preserve">Voluntary, Community, and Social Enterprise (VCSE) </w:t>
      </w:r>
    </w:p>
    <w:p w14:paraId="7D8891FB" w14:textId="77777777" w:rsidR="00057D05" w:rsidRDefault="00057D05" w:rsidP="00057D05">
      <w:pPr>
        <w:spacing w:after="0" w:line="256" w:lineRule="auto"/>
        <w:ind w:left="15"/>
        <w:jc w:val="center"/>
      </w:pPr>
      <w:r>
        <w:rPr>
          <w:b/>
        </w:rPr>
        <w:t xml:space="preserve">Alliance (the Alliance)  </w:t>
      </w:r>
    </w:p>
    <w:p w14:paraId="7B554D9B" w14:textId="77777777" w:rsidR="00057D05" w:rsidRDefault="00057D05" w:rsidP="00057D05">
      <w:pPr>
        <w:spacing w:after="0" w:line="256" w:lineRule="auto"/>
        <w:ind w:left="0" w:firstLine="0"/>
      </w:pPr>
      <w:r>
        <w:t xml:space="preserve"> </w:t>
      </w:r>
    </w:p>
    <w:p w14:paraId="128F243B" w14:textId="77777777" w:rsidR="00057D05" w:rsidRDefault="00057D05" w:rsidP="00057D05">
      <w:pPr>
        <w:spacing w:line="249" w:lineRule="auto"/>
        <w:ind w:left="-5"/>
      </w:pPr>
      <w:r>
        <w:rPr>
          <w:b/>
        </w:rPr>
        <w:t>Role Title:</w:t>
      </w:r>
      <w:r>
        <w:t xml:space="preserve"> Chair.  </w:t>
      </w:r>
    </w:p>
    <w:p w14:paraId="186D94B9" w14:textId="77777777" w:rsidR="00057D05" w:rsidRDefault="00057D05" w:rsidP="00057D05">
      <w:pPr>
        <w:spacing w:after="0" w:line="256" w:lineRule="auto"/>
        <w:ind w:left="0" w:firstLine="0"/>
      </w:pPr>
      <w:r>
        <w:t xml:space="preserve"> </w:t>
      </w:r>
    </w:p>
    <w:p w14:paraId="3EEF33E8" w14:textId="76132D34" w:rsidR="00057D05" w:rsidRDefault="00057D05" w:rsidP="00057D05">
      <w:r>
        <w:rPr>
          <w:b/>
        </w:rPr>
        <w:t>Location:</w:t>
      </w:r>
      <w:r>
        <w:t xml:space="preserve"> A range of locations. </w:t>
      </w:r>
    </w:p>
    <w:p w14:paraId="79A715AF" w14:textId="77777777" w:rsidR="00057D05" w:rsidRDefault="00057D05" w:rsidP="00057D05">
      <w:pPr>
        <w:spacing w:after="0" w:line="256" w:lineRule="auto"/>
        <w:ind w:left="0" w:firstLine="0"/>
      </w:pPr>
      <w:r>
        <w:t xml:space="preserve"> </w:t>
      </w:r>
    </w:p>
    <w:p w14:paraId="19F7C294" w14:textId="0D790DF6" w:rsidR="00057D05" w:rsidRDefault="00057D05" w:rsidP="00057D05">
      <w:r>
        <w:rPr>
          <w:b/>
        </w:rPr>
        <w:t>Salary:</w:t>
      </w:r>
      <w:r>
        <w:t xml:space="preserve"> </w:t>
      </w:r>
      <w:r w:rsidR="00C124A2">
        <w:t xml:space="preserve">Honorarium Role: </w:t>
      </w:r>
      <w:r>
        <w:t>£</w:t>
      </w:r>
      <w:r w:rsidR="00431FC5">
        <w:t>3,000</w:t>
      </w:r>
      <w:r>
        <w:t xml:space="preserve"> p</w:t>
      </w:r>
      <w:r w:rsidR="00C124A2">
        <w:t>er annum in</w:t>
      </w:r>
      <w:r w:rsidR="00E334FC">
        <w:t xml:space="preserve"> reasonable expenses</w:t>
      </w:r>
    </w:p>
    <w:p w14:paraId="50F05FBD" w14:textId="77777777" w:rsidR="00057D05" w:rsidRDefault="00057D05" w:rsidP="00057D05">
      <w:pPr>
        <w:spacing w:after="0" w:line="256" w:lineRule="auto"/>
        <w:ind w:left="0" w:firstLine="0"/>
      </w:pPr>
      <w:r>
        <w:t xml:space="preserve"> </w:t>
      </w:r>
    </w:p>
    <w:p w14:paraId="3095A370" w14:textId="77777777" w:rsidR="00057D05" w:rsidRDefault="00057D05" w:rsidP="00057D05">
      <w:pPr>
        <w:spacing w:line="249" w:lineRule="auto"/>
        <w:ind w:left="-5"/>
      </w:pPr>
      <w:r>
        <w:rPr>
          <w:b/>
        </w:rPr>
        <w:t xml:space="preserve">Main Purposes:  </w:t>
      </w:r>
    </w:p>
    <w:p w14:paraId="77ABC7FD" w14:textId="77777777" w:rsidR="00057D05" w:rsidRDefault="00057D05" w:rsidP="00057D05">
      <w:pPr>
        <w:spacing w:after="0" w:line="256" w:lineRule="auto"/>
        <w:ind w:left="0" w:firstLine="0"/>
      </w:pPr>
      <w:r>
        <w:t xml:space="preserve"> </w:t>
      </w:r>
    </w:p>
    <w:p w14:paraId="14243FFB" w14:textId="12347858" w:rsidR="00057D05" w:rsidRDefault="00057D05" w:rsidP="00057D05">
      <w:pPr>
        <w:numPr>
          <w:ilvl w:val="0"/>
          <w:numId w:val="1"/>
        </w:numPr>
        <w:ind w:hanging="360"/>
      </w:pPr>
      <w:r>
        <w:t xml:space="preserve">Facilitate and chair the Alliance to operate effectively as the umbrella body for the </w:t>
      </w:r>
      <w:r w:rsidR="00431FC5">
        <w:t xml:space="preserve">three place based areas and </w:t>
      </w:r>
      <w:r>
        <w:t>the members</w:t>
      </w:r>
      <w:r w:rsidR="00431FC5">
        <w:t>.</w:t>
      </w:r>
    </w:p>
    <w:p w14:paraId="4DB73874" w14:textId="77777777" w:rsidR="00057D05" w:rsidRDefault="00057D05" w:rsidP="00057D05">
      <w:pPr>
        <w:spacing w:after="0" w:line="256" w:lineRule="auto"/>
        <w:ind w:left="720" w:firstLine="0"/>
      </w:pPr>
      <w:r>
        <w:t xml:space="preserve"> </w:t>
      </w:r>
    </w:p>
    <w:p w14:paraId="08FDA3CB" w14:textId="64408E12" w:rsidR="00057D05" w:rsidRDefault="00057D05" w:rsidP="00057D05">
      <w:pPr>
        <w:numPr>
          <w:ilvl w:val="0"/>
          <w:numId w:val="1"/>
        </w:numPr>
        <w:ind w:hanging="360"/>
      </w:pPr>
      <w:r>
        <w:t xml:space="preserve">Act on behalf and represent the opinions and interests of the Alliance at the </w:t>
      </w:r>
      <w:r w:rsidR="00431FC5">
        <w:t xml:space="preserve">BOB Health and Care Partnership and </w:t>
      </w:r>
      <w:r>
        <w:t xml:space="preserve">Integrated Care System (ICS) board. </w:t>
      </w:r>
    </w:p>
    <w:p w14:paraId="05815A92" w14:textId="77777777" w:rsidR="00057D05" w:rsidRDefault="00057D05" w:rsidP="00057D05">
      <w:pPr>
        <w:spacing w:after="0" w:line="256" w:lineRule="auto"/>
        <w:ind w:left="720" w:firstLine="0"/>
      </w:pPr>
      <w:r>
        <w:t xml:space="preserve"> </w:t>
      </w:r>
    </w:p>
    <w:p w14:paraId="4E7C52E1" w14:textId="01F98A0F" w:rsidR="00057D05" w:rsidRDefault="00057D05" w:rsidP="00057D05">
      <w:pPr>
        <w:numPr>
          <w:ilvl w:val="0"/>
          <w:numId w:val="1"/>
        </w:numPr>
        <w:ind w:hanging="360"/>
      </w:pPr>
      <w:r>
        <w:t xml:space="preserve">Ensure, as far as possible – as determined by the Alliance, that sector wide lines of engagement and communication are enabled. </w:t>
      </w:r>
    </w:p>
    <w:p w14:paraId="668A4C10" w14:textId="77777777" w:rsidR="00E334FC" w:rsidRDefault="00E334FC" w:rsidP="00E334FC">
      <w:pPr>
        <w:pStyle w:val="ListParagraph"/>
      </w:pPr>
    </w:p>
    <w:p w14:paraId="5D321CDE" w14:textId="4F53A929" w:rsidR="00E334FC" w:rsidRDefault="00E334FC" w:rsidP="00057D05">
      <w:pPr>
        <w:numPr>
          <w:ilvl w:val="0"/>
          <w:numId w:val="1"/>
        </w:numPr>
        <w:ind w:hanging="360"/>
      </w:pPr>
      <w:r>
        <w:t>To work closely with the Alliance Team and Steering Group to carry out the functions of this role.</w:t>
      </w:r>
    </w:p>
    <w:p w14:paraId="1284524A" w14:textId="77777777" w:rsidR="00057D05" w:rsidRDefault="00057D05" w:rsidP="00057D05">
      <w:pPr>
        <w:spacing w:after="0" w:line="256" w:lineRule="auto"/>
        <w:ind w:left="0" w:firstLine="0"/>
      </w:pPr>
      <w:r>
        <w:t xml:space="preserve"> </w:t>
      </w:r>
    </w:p>
    <w:p w14:paraId="79559E78" w14:textId="77777777" w:rsidR="00057D05" w:rsidRDefault="00057D05" w:rsidP="00057D05">
      <w:pPr>
        <w:spacing w:line="249" w:lineRule="auto"/>
        <w:ind w:left="-5"/>
      </w:pPr>
      <w:r>
        <w:rPr>
          <w:b/>
        </w:rPr>
        <w:t xml:space="preserve">Key Responsibilities:  </w:t>
      </w:r>
    </w:p>
    <w:p w14:paraId="64AD6DA2" w14:textId="77777777" w:rsidR="00057D05" w:rsidRDefault="00057D05" w:rsidP="00057D05">
      <w:pPr>
        <w:spacing w:after="0" w:line="256" w:lineRule="auto"/>
        <w:ind w:left="0" w:firstLine="0"/>
      </w:pPr>
      <w:r>
        <w:t xml:space="preserve"> </w:t>
      </w:r>
    </w:p>
    <w:p w14:paraId="6C53CC6C" w14:textId="10EF5C85" w:rsidR="00057D05" w:rsidRDefault="00057D05" w:rsidP="00057D05">
      <w:pPr>
        <w:ind w:left="705" w:hanging="360"/>
      </w:pPr>
      <w:r>
        <w:t xml:space="preserve">1) Facilitate and chair the Alliance to operate effectively as the umbrella body for the </w:t>
      </w:r>
      <w:r w:rsidR="00431FC5">
        <w:t>three</w:t>
      </w:r>
      <w:r>
        <w:t xml:space="preserve"> </w:t>
      </w:r>
      <w:r w:rsidR="00431FC5">
        <w:t>p</w:t>
      </w:r>
      <w:r>
        <w:t>lace</w:t>
      </w:r>
      <w:r w:rsidR="00431FC5">
        <w:t xml:space="preserve"> based areas and </w:t>
      </w:r>
      <w:r>
        <w:t xml:space="preserve">the members. </w:t>
      </w:r>
    </w:p>
    <w:p w14:paraId="65D62CA4" w14:textId="77777777" w:rsidR="00057D05" w:rsidRDefault="00057D05" w:rsidP="00057D05">
      <w:pPr>
        <w:spacing w:after="0" w:line="256" w:lineRule="auto"/>
        <w:ind w:left="0" w:firstLine="0"/>
      </w:pPr>
      <w:r>
        <w:t xml:space="preserve"> </w:t>
      </w:r>
    </w:p>
    <w:p w14:paraId="647B6E83" w14:textId="77777777" w:rsidR="00057D05" w:rsidRDefault="00057D05" w:rsidP="00057D05">
      <w:pPr>
        <w:numPr>
          <w:ilvl w:val="0"/>
          <w:numId w:val="2"/>
        </w:numPr>
        <w:ind w:hanging="360"/>
      </w:pPr>
      <w:r>
        <w:t xml:space="preserve">Work with the Alliance to ensure they are effectively represented and actively involved across the structures that form the ICS.  </w:t>
      </w:r>
    </w:p>
    <w:p w14:paraId="6E4B76BF" w14:textId="77777777" w:rsidR="00057D05" w:rsidRDefault="00057D05" w:rsidP="00057D05">
      <w:pPr>
        <w:spacing w:after="0" w:line="256" w:lineRule="auto"/>
        <w:ind w:left="720" w:firstLine="0"/>
      </w:pPr>
      <w:r>
        <w:t xml:space="preserve"> </w:t>
      </w:r>
    </w:p>
    <w:p w14:paraId="60177173" w14:textId="77777777" w:rsidR="00057D05" w:rsidRDefault="00057D05" w:rsidP="00057D05">
      <w:pPr>
        <w:numPr>
          <w:ilvl w:val="0"/>
          <w:numId w:val="2"/>
        </w:numPr>
        <w:ind w:hanging="360"/>
      </w:pPr>
      <w:r>
        <w:t xml:space="preserve">Plan a smooth transition to a full Alliance structure with transparent membership. </w:t>
      </w:r>
    </w:p>
    <w:p w14:paraId="7E68308D" w14:textId="77777777" w:rsidR="00057D05" w:rsidRDefault="00057D05" w:rsidP="00057D05">
      <w:pPr>
        <w:spacing w:after="0" w:line="256" w:lineRule="auto"/>
        <w:ind w:left="720" w:firstLine="0"/>
      </w:pPr>
      <w:r>
        <w:t xml:space="preserve">   </w:t>
      </w:r>
    </w:p>
    <w:p w14:paraId="7E1B8103" w14:textId="7DE7B797" w:rsidR="00057D05" w:rsidRDefault="00057D05" w:rsidP="00057D05">
      <w:pPr>
        <w:numPr>
          <w:ilvl w:val="0"/>
          <w:numId w:val="2"/>
        </w:numPr>
        <w:ind w:hanging="360"/>
      </w:pPr>
      <w:r>
        <w:t xml:space="preserve">Plan and chair </w:t>
      </w:r>
      <w:r w:rsidR="00431FC5">
        <w:t xml:space="preserve">the quarterly </w:t>
      </w:r>
      <w:r>
        <w:t xml:space="preserve">Alliance meetings. Ensure activities and decisions taken are effective, transparent and accountable to the members and conflicts of interest are appropriately managed.  </w:t>
      </w:r>
    </w:p>
    <w:p w14:paraId="00315099" w14:textId="77777777" w:rsidR="00057D05" w:rsidRDefault="00057D05" w:rsidP="00057D05">
      <w:pPr>
        <w:spacing w:after="0" w:line="256" w:lineRule="auto"/>
        <w:ind w:left="0" w:firstLine="0"/>
      </w:pPr>
      <w:r>
        <w:t xml:space="preserve"> </w:t>
      </w:r>
    </w:p>
    <w:p w14:paraId="7EED9E79" w14:textId="77777777" w:rsidR="00057D05" w:rsidRDefault="00057D05" w:rsidP="00057D05">
      <w:pPr>
        <w:numPr>
          <w:ilvl w:val="0"/>
          <w:numId w:val="2"/>
        </w:numPr>
        <w:ind w:hanging="360"/>
      </w:pPr>
      <w:r>
        <w:lastRenderedPageBreak/>
        <w:t xml:space="preserve">Work with the Alliance to identify and communicate strategic and business development goals, which contribute to both Community and ICS outcomes.  </w:t>
      </w:r>
    </w:p>
    <w:p w14:paraId="7CE57E31" w14:textId="77777777" w:rsidR="00057D05" w:rsidRDefault="00057D05" w:rsidP="00057D05">
      <w:pPr>
        <w:spacing w:after="0" w:line="256" w:lineRule="auto"/>
        <w:ind w:left="0" w:firstLine="0"/>
      </w:pPr>
      <w:r>
        <w:t xml:space="preserve"> </w:t>
      </w:r>
    </w:p>
    <w:p w14:paraId="5913A3EA" w14:textId="3726DAD1" w:rsidR="00057D05" w:rsidRDefault="00057D05" w:rsidP="00431FC5">
      <w:pPr>
        <w:spacing w:after="0" w:line="256" w:lineRule="auto"/>
        <w:ind w:left="0" w:firstLine="0"/>
      </w:pPr>
    </w:p>
    <w:p w14:paraId="61843374" w14:textId="77777777" w:rsidR="00057D05" w:rsidRDefault="00057D05" w:rsidP="00057D05">
      <w:pPr>
        <w:numPr>
          <w:ilvl w:val="0"/>
          <w:numId w:val="2"/>
        </w:numPr>
        <w:ind w:hanging="360"/>
      </w:pPr>
      <w:r>
        <w:t xml:space="preserve">Take a lead, where appropriate, in communication and consultations, responding to public relations issues including making additional public or professional presentations on behalf of the sector.  </w:t>
      </w:r>
    </w:p>
    <w:p w14:paraId="27B6D51D" w14:textId="77777777" w:rsidR="00057D05" w:rsidRDefault="00057D05" w:rsidP="00057D05">
      <w:pPr>
        <w:spacing w:after="0" w:line="256" w:lineRule="auto"/>
        <w:ind w:left="0" w:firstLine="0"/>
      </w:pPr>
      <w:r>
        <w:t xml:space="preserve"> </w:t>
      </w:r>
    </w:p>
    <w:p w14:paraId="2C1A898F" w14:textId="1E2ED627" w:rsidR="00057D05" w:rsidRDefault="00057D05" w:rsidP="00057D05">
      <w:pPr>
        <w:ind w:left="705" w:hanging="360"/>
      </w:pPr>
      <w:r>
        <w:t xml:space="preserve">2) Act on behalf, and represent the opinions and interests, of the Alliance at the </w:t>
      </w:r>
      <w:r w:rsidR="00431FC5">
        <w:t>BOB Health and Social Care</w:t>
      </w:r>
      <w:r>
        <w:t xml:space="preserve"> board. </w:t>
      </w:r>
    </w:p>
    <w:p w14:paraId="111C0C7E" w14:textId="77777777" w:rsidR="00057D05" w:rsidRDefault="00057D05" w:rsidP="00057D05">
      <w:pPr>
        <w:spacing w:after="0" w:line="256" w:lineRule="auto"/>
        <w:ind w:left="0" w:firstLine="0"/>
      </w:pPr>
      <w:r>
        <w:t xml:space="preserve"> </w:t>
      </w:r>
    </w:p>
    <w:p w14:paraId="7C17F392" w14:textId="77777777" w:rsidR="00057D05" w:rsidRDefault="00057D05" w:rsidP="00057D05">
      <w:pPr>
        <w:numPr>
          <w:ilvl w:val="0"/>
          <w:numId w:val="3"/>
        </w:numPr>
        <w:ind w:hanging="360"/>
      </w:pPr>
      <w:r>
        <w:t xml:space="preserve">Attend meetings and be an active and responsible ICS Board member, representing the members with integrity through an agreed set of principles and priorities.  </w:t>
      </w:r>
    </w:p>
    <w:p w14:paraId="55DFB78E" w14:textId="3F0CA0CD" w:rsidR="00057D05" w:rsidRDefault="00057D05" w:rsidP="00431FC5">
      <w:pPr>
        <w:spacing w:after="0" w:line="256" w:lineRule="auto"/>
        <w:ind w:left="720" w:firstLine="0"/>
      </w:pPr>
      <w:r>
        <w:t xml:space="preserve"> </w:t>
      </w:r>
    </w:p>
    <w:p w14:paraId="0291B3A8" w14:textId="77777777" w:rsidR="00057D05" w:rsidRDefault="00057D05" w:rsidP="00057D05">
      <w:pPr>
        <w:ind w:left="705" w:hanging="360"/>
      </w:pPr>
      <w:r>
        <w:t xml:space="preserve">3) Ensure, as far as possible – as determined by the Alliance, that sector wide lines of engagement and communication are enabled. </w:t>
      </w:r>
    </w:p>
    <w:p w14:paraId="1665D359" w14:textId="3F3860AB" w:rsidR="00057D05" w:rsidRDefault="00057D05" w:rsidP="00057D05">
      <w:pPr>
        <w:spacing w:after="0" w:line="256" w:lineRule="auto"/>
        <w:ind w:left="0" w:firstLine="0"/>
      </w:pPr>
      <w:r>
        <w:t xml:space="preserve"> </w:t>
      </w:r>
    </w:p>
    <w:p w14:paraId="5B69BD05" w14:textId="77777777" w:rsidR="00057D05" w:rsidRDefault="00057D05" w:rsidP="00057D05">
      <w:pPr>
        <w:numPr>
          <w:ilvl w:val="0"/>
          <w:numId w:val="4"/>
        </w:numPr>
        <w:ind w:hanging="360"/>
      </w:pPr>
      <w:r>
        <w:t xml:space="preserve">Facilitate and support direct engagement between system leaders and sector partners.  </w:t>
      </w:r>
    </w:p>
    <w:p w14:paraId="028551CC" w14:textId="77777777" w:rsidR="00057D05" w:rsidRDefault="00057D05" w:rsidP="00057D05">
      <w:pPr>
        <w:spacing w:after="0" w:line="256" w:lineRule="auto"/>
        <w:ind w:left="0" w:firstLine="0"/>
      </w:pPr>
      <w:r>
        <w:t xml:space="preserve"> </w:t>
      </w:r>
    </w:p>
    <w:p w14:paraId="4F9F9E94" w14:textId="77777777" w:rsidR="00057D05" w:rsidRDefault="00057D05" w:rsidP="00057D05">
      <w:pPr>
        <w:numPr>
          <w:ilvl w:val="0"/>
          <w:numId w:val="4"/>
        </w:numPr>
        <w:ind w:hanging="360"/>
      </w:pPr>
      <w:r>
        <w:t xml:space="preserve">Encourage system leadership approaches which enable VCFSE partners, at all levels, to be involved at the right time.  </w:t>
      </w:r>
    </w:p>
    <w:p w14:paraId="399378B2" w14:textId="77777777" w:rsidR="00057D05" w:rsidRDefault="00057D05" w:rsidP="00057D05">
      <w:pPr>
        <w:spacing w:after="0" w:line="256" w:lineRule="auto"/>
        <w:ind w:left="0" w:firstLine="0"/>
      </w:pPr>
      <w:r>
        <w:t xml:space="preserve"> </w:t>
      </w:r>
    </w:p>
    <w:p w14:paraId="698A28D7" w14:textId="77777777" w:rsidR="00057D05" w:rsidRDefault="00057D05" w:rsidP="00057D05">
      <w:pPr>
        <w:spacing w:line="249" w:lineRule="auto"/>
        <w:ind w:left="-5"/>
      </w:pPr>
      <w:r>
        <w:rPr>
          <w:b/>
        </w:rPr>
        <w:t xml:space="preserve">Time commitment:  </w:t>
      </w:r>
    </w:p>
    <w:p w14:paraId="744DBAAF" w14:textId="77777777" w:rsidR="00057D05" w:rsidRDefault="00057D05" w:rsidP="00057D05">
      <w:pPr>
        <w:spacing w:after="0" w:line="256" w:lineRule="auto"/>
        <w:ind w:left="0" w:firstLine="0"/>
      </w:pPr>
      <w:r>
        <w:t xml:space="preserve"> </w:t>
      </w:r>
    </w:p>
    <w:p w14:paraId="64FFD212" w14:textId="474FF744" w:rsidR="00057D05" w:rsidRDefault="00057D05" w:rsidP="00057D05">
      <w:r>
        <w:t xml:space="preserve">It is anticipated that the Alliance Chair will commit </w:t>
      </w:r>
      <w:r w:rsidR="00C124A2">
        <w:t xml:space="preserve">a minimum of 24 days per annum. </w:t>
      </w:r>
      <w:r>
        <w:t xml:space="preserve"> </w:t>
      </w:r>
    </w:p>
    <w:p w14:paraId="452AD82D" w14:textId="77777777" w:rsidR="00057D05" w:rsidRDefault="00057D05" w:rsidP="00057D05">
      <w:pPr>
        <w:spacing w:after="0" w:line="256" w:lineRule="auto"/>
        <w:ind w:left="0" w:firstLine="0"/>
      </w:pPr>
      <w:r>
        <w:t xml:space="preserve"> </w:t>
      </w:r>
    </w:p>
    <w:p w14:paraId="46220F36" w14:textId="0B9C1FA6" w:rsidR="00057D05" w:rsidRDefault="00057D05" w:rsidP="00E334FC">
      <w:pPr>
        <w:ind w:left="0" w:firstLine="0"/>
      </w:pPr>
      <w:r>
        <w:t>The Chair must be able</w:t>
      </w:r>
      <w:r w:rsidR="00C124A2">
        <w:t xml:space="preserve"> to</w:t>
      </w:r>
      <w:r>
        <w:t xml:space="preserve"> travel regionally and nationally as required and be available to the Alliance on an agreed regular and exceptional basis by appropriate means including group telephone, messaging and other electronic means.  </w:t>
      </w:r>
    </w:p>
    <w:p w14:paraId="23AE695E" w14:textId="77777777" w:rsidR="00057D05" w:rsidRDefault="00057D05" w:rsidP="00057D05">
      <w:pPr>
        <w:spacing w:after="0" w:line="256" w:lineRule="auto"/>
        <w:ind w:left="0" w:firstLine="0"/>
      </w:pPr>
      <w:r>
        <w:t xml:space="preserve"> </w:t>
      </w:r>
    </w:p>
    <w:p w14:paraId="750CF5BD" w14:textId="77777777" w:rsidR="00057D05" w:rsidRDefault="00057D05" w:rsidP="00057D05">
      <w:pPr>
        <w:spacing w:after="0" w:line="256" w:lineRule="auto"/>
        <w:ind w:left="0" w:firstLine="0"/>
      </w:pPr>
      <w:r>
        <w:rPr>
          <w:b/>
        </w:rPr>
        <w:t xml:space="preserve"> </w:t>
      </w:r>
    </w:p>
    <w:p w14:paraId="0D3C5584" w14:textId="77777777" w:rsidR="00057D05" w:rsidRDefault="00057D05" w:rsidP="00057D05">
      <w:pPr>
        <w:spacing w:after="0" w:line="256" w:lineRule="auto"/>
        <w:ind w:left="0" w:firstLine="0"/>
      </w:pPr>
      <w:r>
        <w:rPr>
          <w:b/>
        </w:rPr>
        <w:t xml:space="preserve"> </w:t>
      </w:r>
    </w:p>
    <w:p w14:paraId="5EA9542F" w14:textId="77777777" w:rsidR="00057D05" w:rsidRDefault="00057D05" w:rsidP="00057D05">
      <w:pPr>
        <w:spacing w:after="0" w:line="256" w:lineRule="auto"/>
        <w:ind w:left="0" w:firstLine="0"/>
      </w:pPr>
      <w:r>
        <w:rPr>
          <w:b/>
        </w:rPr>
        <w:t xml:space="preserve"> </w:t>
      </w:r>
    </w:p>
    <w:p w14:paraId="210F87DC" w14:textId="77777777" w:rsidR="00057D05" w:rsidRDefault="00057D05" w:rsidP="00057D05">
      <w:pPr>
        <w:spacing w:after="0" w:line="256" w:lineRule="auto"/>
        <w:ind w:left="0" w:firstLine="0"/>
      </w:pPr>
      <w:r>
        <w:rPr>
          <w:b/>
        </w:rPr>
        <w:t xml:space="preserve"> </w:t>
      </w:r>
    </w:p>
    <w:p w14:paraId="6BDBD544" w14:textId="77777777" w:rsidR="00057D05" w:rsidRDefault="00057D05" w:rsidP="00057D05">
      <w:pPr>
        <w:spacing w:after="0" w:line="256" w:lineRule="auto"/>
        <w:ind w:left="0" w:firstLine="0"/>
      </w:pPr>
      <w:r>
        <w:rPr>
          <w:b/>
        </w:rPr>
        <w:t xml:space="preserve"> </w:t>
      </w:r>
    </w:p>
    <w:p w14:paraId="5186B8B9" w14:textId="77777777" w:rsidR="005C0DC8" w:rsidRDefault="005C0DC8" w:rsidP="00057D05">
      <w:pPr>
        <w:spacing w:line="249" w:lineRule="auto"/>
        <w:ind w:left="-5"/>
        <w:rPr>
          <w:b/>
        </w:rPr>
      </w:pPr>
    </w:p>
    <w:p w14:paraId="40D1CACC" w14:textId="77777777" w:rsidR="005C0DC8" w:rsidRDefault="005C0DC8" w:rsidP="00057D05">
      <w:pPr>
        <w:spacing w:line="249" w:lineRule="auto"/>
        <w:ind w:left="-5"/>
        <w:rPr>
          <w:b/>
        </w:rPr>
      </w:pPr>
    </w:p>
    <w:p w14:paraId="67C9DF6C" w14:textId="77777777" w:rsidR="005C0DC8" w:rsidRDefault="005C0DC8" w:rsidP="00057D05">
      <w:pPr>
        <w:spacing w:line="249" w:lineRule="auto"/>
        <w:ind w:left="-5"/>
        <w:rPr>
          <w:b/>
        </w:rPr>
      </w:pPr>
    </w:p>
    <w:p w14:paraId="300BB8EC" w14:textId="77777777" w:rsidR="005C0DC8" w:rsidRDefault="005C0DC8" w:rsidP="00057D05">
      <w:pPr>
        <w:spacing w:line="249" w:lineRule="auto"/>
        <w:ind w:left="-5"/>
        <w:rPr>
          <w:b/>
        </w:rPr>
      </w:pPr>
    </w:p>
    <w:p w14:paraId="4C40E78C" w14:textId="77777777" w:rsidR="005C0DC8" w:rsidRDefault="005C0DC8" w:rsidP="00057D05">
      <w:pPr>
        <w:spacing w:line="249" w:lineRule="auto"/>
        <w:ind w:left="-5"/>
        <w:rPr>
          <w:b/>
        </w:rPr>
      </w:pPr>
    </w:p>
    <w:p w14:paraId="1FBA5892" w14:textId="77777777" w:rsidR="005C0DC8" w:rsidRDefault="005C0DC8" w:rsidP="00057D05">
      <w:pPr>
        <w:spacing w:line="249" w:lineRule="auto"/>
        <w:ind w:left="-5"/>
        <w:rPr>
          <w:b/>
        </w:rPr>
      </w:pPr>
    </w:p>
    <w:p w14:paraId="3F5C59B1" w14:textId="77777777" w:rsidR="005C0DC8" w:rsidRDefault="005C0DC8" w:rsidP="00057D05">
      <w:pPr>
        <w:spacing w:line="249" w:lineRule="auto"/>
        <w:ind w:left="-5"/>
        <w:rPr>
          <w:b/>
        </w:rPr>
      </w:pPr>
    </w:p>
    <w:p w14:paraId="239AC5FA" w14:textId="77777777" w:rsidR="005C0DC8" w:rsidRDefault="005C0DC8" w:rsidP="00057D05">
      <w:pPr>
        <w:spacing w:line="249" w:lineRule="auto"/>
        <w:ind w:left="-5"/>
        <w:rPr>
          <w:b/>
        </w:rPr>
      </w:pPr>
    </w:p>
    <w:p w14:paraId="26236F00" w14:textId="77777777" w:rsidR="005C0DC8" w:rsidRDefault="005C0DC8" w:rsidP="00057D05">
      <w:pPr>
        <w:spacing w:line="249" w:lineRule="auto"/>
        <w:ind w:left="-5"/>
        <w:rPr>
          <w:b/>
        </w:rPr>
      </w:pPr>
    </w:p>
    <w:p w14:paraId="414657A0" w14:textId="77777777" w:rsidR="005C0DC8" w:rsidRDefault="005C0DC8" w:rsidP="00057D05">
      <w:pPr>
        <w:spacing w:line="249" w:lineRule="auto"/>
        <w:ind w:left="-5"/>
        <w:rPr>
          <w:b/>
        </w:rPr>
      </w:pPr>
    </w:p>
    <w:p w14:paraId="0545D7D2" w14:textId="77777777" w:rsidR="005C0DC8" w:rsidRDefault="005C0DC8" w:rsidP="00057D05">
      <w:pPr>
        <w:spacing w:line="249" w:lineRule="auto"/>
        <w:ind w:left="-5"/>
        <w:rPr>
          <w:b/>
        </w:rPr>
      </w:pPr>
    </w:p>
    <w:p w14:paraId="6B918371" w14:textId="429C67C5" w:rsidR="00057D05" w:rsidRDefault="00057D05" w:rsidP="00057D05">
      <w:pPr>
        <w:spacing w:line="249" w:lineRule="auto"/>
        <w:ind w:left="-5"/>
      </w:pPr>
      <w:r>
        <w:rPr>
          <w:b/>
        </w:rPr>
        <w:lastRenderedPageBreak/>
        <w:t xml:space="preserve">Person specification.  </w:t>
      </w:r>
    </w:p>
    <w:p w14:paraId="486C7C10" w14:textId="77777777" w:rsidR="00057D05" w:rsidRDefault="00057D05" w:rsidP="00057D05">
      <w:pPr>
        <w:spacing w:after="0" w:line="256" w:lineRule="auto"/>
        <w:ind w:left="0" w:firstLine="0"/>
      </w:pPr>
      <w:r>
        <w:rPr>
          <w:b/>
        </w:rPr>
        <w:t xml:space="preserve"> </w:t>
      </w:r>
    </w:p>
    <w:p w14:paraId="04E04EF4" w14:textId="77777777" w:rsidR="00057D05" w:rsidRDefault="00057D05" w:rsidP="00057D05">
      <w:pPr>
        <w:spacing w:line="249" w:lineRule="auto"/>
        <w:ind w:left="-5"/>
      </w:pPr>
      <w:r>
        <w:rPr>
          <w:b/>
        </w:rPr>
        <w:t xml:space="preserve">Essential experience and characteristics and Desirable experience and qualities:  </w:t>
      </w:r>
    </w:p>
    <w:p w14:paraId="2C4191A7" w14:textId="77777777" w:rsidR="00057D05" w:rsidRDefault="00057D05" w:rsidP="00057D05">
      <w:pPr>
        <w:spacing w:after="0" w:line="256" w:lineRule="auto"/>
        <w:ind w:left="0" w:firstLine="0"/>
      </w:pPr>
      <w:r>
        <w:t xml:space="preserve"> </w:t>
      </w:r>
    </w:p>
    <w:p w14:paraId="6A7D712F" w14:textId="7BA867CA" w:rsidR="00057D05" w:rsidRDefault="00057D05" w:rsidP="00057D05">
      <w:r>
        <w:t xml:space="preserve">They will have clear and demonstrable understanding of the current and emerging challenges and opportunities within the regional Health and Care system and the local Voluntary, Community, and Social Enterprise sector.   </w:t>
      </w:r>
    </w:p>
    <w:p w14:paraId="696BF6C8" w14:textId="77777777" w:rsidR="00057D05" w:rsidRDefault="00057D05" w:rsidP="00057D05">
      <w:pPr>
        <w:spacing w:after="0" w:line="256" w:lineRule="auto"/>
        <w:ind w:left="0" w:firstLine="0"/>
      </w:pPr>
      <w:r>
        <w:t xml:space="preserve"> </w:t>
      </w:r>
    </w:p>
    <w:p w14:paraId="6DE74745" w14:textId="15777E50" w:rsidR="00057D05" w:rsidRDefault="00057D05" w:rsidP="00057D05">
      <w:r>
        <w:t xml:space="preserve">The person will have experience leading meetings of strong personalities representing a diversity of views from </w:t>
      </w:r>
      <w:r w:rsidR="005C0DC8">
        <w:t>three places</w:t>
      </w:r>
      <w:r>
        <w:t xml:space="preserve">.  </w:t>
      </w:r>
    </w:p>
    <w:p w14:paraId="5CA6227E" w14:textId="77777777" w:rsidR="00057D05" w:rsidRDefault="00057D05" w:rsidP="00057D05">
      <w:pPr>
        <w:spacing w:after="0" w:line="256" w:lineRule="auto"/>
        <w:ind w:left="0" w:firstLine="0"/>
      </w:pPr>
      <w:r>
        <w:t xml:space="preserve"> </w:t>
      </w:r>
    </w:p>
    <w:p w14:paraId="6C86227F" w14:textId="243583BA" w:rsidR="00057D05" w:rsidRDefault="00057D05" w:rsidP="00057D05">
      <w:r>
        <w:t xml:space="preserve">They will demonstrate authority and credibility and be a positive visible figurehead for the VCSE sector.  </w:t>
      </w:r>
    </w:p>
    <w:p w14:paraId="70E66376" w14:textId="77777777" w:rsidR="00057D05" w:rsidRDefault="00057D05" w:rsidP="00057D05">
      <w:pPr>
        <w:spacing w:after="0" w:line="256" w:lineRule="auto"/>
        <w:ind w:left="0" w:firstLine="0"/>
      </w:pPr>
      <w:r>
        <w:t xml:space="preserve"> </w:t>
      </w:r>
    </w:p>
    <w:p w14:paraId="5182937D" w14:textId="77777777" w:rsidR="00057D05" w:rsidRDefault="00057D05" w:rsidP="00057D05">
      <w:r>
        <w:t xml:space="preserve">The Chair will have  </w:t>
      </w:r>
    </w:p>
    <w:p w14:paraId="1960F25C" w14:textId="77777777" w:rsidR="00057D05" w:rsidRDefault="00057D05" w:rsidP="00057D05">
      <w:pPr>
        <w:spacing w:after="0" w:line="256" w:lineRule="auto"/>
        <w:ind w:left="0" w:firstLine="0"/>
      </w:pPr>
      <w:r>
        <w:t xml:space="preserve"> </w:t>
      </w:r>
    </w:p>
    <w:p w14:paraId="373E85FE" w14:textId="593878B3" w:rsidR="00057D05" w:rsidRDefault="00057D05" w:rsidP="00057D05">
      <w:pPr>
        <w:numPr>
          <w:ilvl w:val="0"/>
          <w:numId w:val="5"/>
        </w:numPr>
        <w:ind w:hanging="360"/>
      </w:pPr>
      <w:r>
        <w:t xml:space="preserve">Experience of working with the VCSE sector at a strategic and Senior Management level;  </w:t>
      </w:r>
    </w:p>
    <w:p w14:paraId="74A7418E" w14:textId="77777777" w:rsidR="00057D05" w:rsidRDefault="00057D05" w:rsidP="00057D05">
      <w:pPr>
        <w:spacing w:after="0" w:line="256" w:lineRule="auto"/>
        <w:ind w:left="0" w:firstLine="0"/>
      </w:pPr>
      <w:r>
        <w:t xml:space="preserve"> </w:t>
      </w:r>
    </w:p>
    <w:p w14:paraId="4F8ACE16" w14:textId="667B5473" w:rsidR="00057D05" w:rsidRDefault="00057D05" w:rsidP="00057D05">
      <w:pPr>
        <w:numPr>
          <w:ilvl w:val="0"/>
          <w:numId w:val="5"/>
        </w:numPr>
        <w:ind w:hanging="360"/>
      </w:pPr>
      <w:r>
        <w:t xml:space="preserve">Awareness and understanding of the issues facing the VCSE sector on a local regional and national footing;  </w:t>
      </w:r>
    </w:p>
    <w:p w14:paraId="1B10F23E" w14:textId="77777777" w:rsidR="00057D05" w:rsidRDefault="00057D05" w:rsidP="00057D05">
      <w:pPr>
        <w:spacing w:after="0" w:line="256" w:lineRule="auto"/>
        <w:ind w:left="0" w:firstLine="0"/>
      </w:pPr>
      <w:r>
        <w:t xml:space="preserve"> </w:t>
      </w:r>
    </w:p>
    <w:p w14:paraId="7429FC9A" w14:textId="2463AF6C" w:rsidR="00057D05" w:rsidRDefault="00057D05" w:rsidP="00057D05">
      <w:pPr>
        <w:numPr>
          <w:ilvl w:val="0"/>
          <w:numId w:val="5"/>
        </w:numPr>
        <w:ind w:hanging="360"/>
      </w:pPr>
      <w:r>
        <w:t xml:space="preserve">An understanding of the diversity of the VCSE including grassroots level/micro organisations. </w:t>
      </w:r>
    </w:p>
    <w:p w14:paraId="09CC961C" w14:textId="77777777" w:rsidR="00057D05" w:rsidRDefault="00057D05" w:rsidP="00057D05">
      <w:pPr>
        <w:spacing w:after="0" w:line="256" w:lineRule="auto"/>
        <w:ind w:left="0" w:firstLine="0"/>
      </w:pPr>
      <w:r>
        <w:t xml:space="preserve"> </w:t>
      </w:r>
    </w:p>
    <w:p w14:paraId="08A774E3" w14:textId="77777777" w:rsidR="00057D05" w:rsidRDefault="00057D05" w:rsidP="00057D05">
      <w:pPr>
        <w:numPr>
          <w:ilvl w:val="0"/>
          <w:numId w:val="5"/>
        </w:numPr>
        <w:ind w:hanging="360"/>
      </w:pPr>
      <w:r>
        <w:t xml:space="preserve">Experience of change management at a significant and strategic level;  </w:t>
      </w:r>
    </w:p>
    <w:p w14:paraId="1B3BCB3C" w14:textId="77777777" w:rsidR="00057D05" w:rsidRDefault="00057D05" w:rsidP="00057D05">
      <w:pPr>
        <w:spacing w:after="0" w:line="256" w:lineRule="auto"/>
        <w:ind w:left="0" w:firstLine="0"/>
      </w:pPr>
      <w:r>
        <w:t xml:space="preserve"> </w:t>
      </w:r>
    </w:p>
    <w:p w14:paraId="5FF07B10" w14:textId="77777777" w:rsidR="00057D05" w:rsidRDefault="00057D05" w:rsidP="00057D05">
      <w:pPr>
        <w:numPr>
          <w:ilvl w:val="0"/>
          <w:numId w:val="5"/>
        </w:numPr>
        <w:ind w:hanging="360"/>
      </w:pPr>
      <w:r>
        <w:t xml:space="preserve">Personal and professional resilience to overcome barriers and challenges;  </w:t>
      </w:r>
    </w:p>
    <w:p w14:paraId="27ADEC7B" w14:textId="77777777" w:rsidR="00057D05" w:rsidRDefault="00057D05" w:rsidP="00057D05">
      <w:pPr>
        <w:spacing w:after="0" w:line="256" w:lineRule="auto"/>
        <w:ind w:left="0" w:firstLine="0"/>
      </w:pPr>
      <w:r>
        <w:t xml:space="preserve"> </w:t>
      </w:r>
    </w:p>
    <w:p w14:paraId="5655F217" w14:textId="77777777" w:rsidR="00057D05" w:rsidRDefault="00057D05" w:rsidP="00057D05">
      <w:pPr>
        <w:numPr>
          <w:ilvl w:val="0"/>
          <w:numId w:val="5"/>
        </w:numPr>
        <w:ind w:hanging="360"/>
      </w:pPr>
      <w:r>
        <w:t xml:space="preserve">Understanding of the governance of voluntary, community and faith groups; </w:t>
      </w:r>
    </w:p>
    <w:p w14:paraId="3A353A2B" w14:textId="77777777" w:rsidR="00057D05" w:rsidRDefault="00057D05" w:rsidP="00057D05">
      <w:pPr>
        <w:spacing w:after="0" w:line="256" w:lineRule="auto"/>
        <w:ind w:left="60" w:firstLine="0"/>
      </w:pPr>
      <w:r>
        <w:t xml:space="preserve"> </w:t>
      </w:r>
    </w:p>
    <w:p w14:paraId="270546FC" w14:textId="77777777" w:rsidR="00057D05" w:rsidRDefault="00057D05" w:rsidP="00057D05">
      <w:pPr>
        <w:numPr>
          <w:ilvl w:val="0"/>
          <w:numId w:val="5"/>
        </w:numPr>
        <w:ind w:hanging="360"/>
      </w:pPr>
      <w:r>
        <w:t xml:space="preserve">Experience of championing and advocating on behalf of the voluntary, community and faith sector;  </w:t>
      </w:r>
    </w:p>
    <w:p w14:paraId="1080F057" w14:textId="77777777" w:rsidR="00057D05" w:rsidRDefault="00057D05" w:rsidP="00057D05">
      <w:pPr>
        <w:spacing w:after="0" w:line="256" w:lineRule="auto"/>
        <w:ind w:left="0" w:firstLine="0"/>
      </w:pPr>
      <w:r>
        <w:t xml:space="preserve"> </w:t>
      </w:r>
    </w:p>
    <w:p w14:paraId="3D90F553" w14:textId="77777777" w:rsidR="00057D05" w:rsidRDefault="00057D05" w:rsidP="00057D05">
      <w:pPr>
        <w:numPr>
          <w:ilvl w:val="0"/>
          <w:numId w:val="5"/>
        </w:numPr>
        <w:ind w:hanging="360"/>
      </w:pPr>
      <w:r>
        <w:t xml:space="preserve">Experience of working in partnership with a range of stakeholders in health and social care services.  </w:t>
      </w:r>
    </w:p>
    <w:p w14:paraId="7D204212" w14:textId="77777777" w:rsidR="00057D05" w:rsidRDefault="00057D05" w:rsidP="00057D05">
      <w:pPr>
        <w:spacing w:after="0" w:line="256" w:lineRule="auto"/>
        <w:ind w:left="0" w:firstLine="0"/>
      </w:pPr>
      <w:r>
        <w:t xml:space="preserve"> </w:t>
      </w:r>
    </w:p>
    <w:p w14:paraId="5993B355" w14:textId="18943128" w:rsidR="00057D05" w:rsidRDefault="00057D05" w:rsidP="00057D05">
      <w:r>
        <w:t xml:space="preserve">The Chair will need to demonstrate the following essential qualities:  </w:t>
      </w:r>
    </w:p>
    <w:p w14:paraId="1253BB65" w14:textId="77777777" w:rsidR="00057D05" w:rsidRDefault="00057D05" w:rsidP="00057D05">
      <w:pPr>
        <w:spacing w:after="0" w:line="256" w:lineRule="auto"/>
        <w:ind w:left="0" w:firstLine="0"/>
      </w:pPr>
      <w:r>
        <w:t xml:space="preserve"> </w:t>
      </w:r>
    </w:p>
    <w:p w14:paraId="3148BA4E" w14:textId="082E793E" w:rsidR="00057D05" w:rsidRDefault="00057D05" w:rsidP="00057D05">
      <w:pPr>
        <w:numPr>
          <w:ilvl w:val="0"/>
          <w:numId w:val="5"/>
        </w:numPr>
        <w:ind w:hanging="360"/>
      </w:pPr>
      <w:r>
        <w:t xml:space="preserve">Commitment to the purpose and values of the VCSE;  </w:t>
      </w:r>
    </w:p>
    <w:p w14:paraId="4E20070B" w14:textId="77777777" w:rsidR="00057D05" w:rsidRDefault="00057D05" w:rsidP="00057D05">
      <w:pPr>
        <w:spacing w:after="0" w:line="256" w:lineRule="auto"/>
        <w:ind w:left="0" w:firstLine="0"/>
      </w:pPr>
      <w:r>
        <w:t xml:space="preserve"> </w:t>
      </w:r>
    </w:p>
    <w:p w14:paraId="3DBB207D" w14:textId="77777777" w:rsidR="00057D05" w:rsidRDefault="00057D05" w:rsidP="00057D05">
      <w:pPr>
        <w:numPr>
          <w:ilvl w:val="0"/>
          <w:numId w:val="5"/>
        </w:numPr>
        <w:ind w:hanging="360"/>
      </w:pPr>
      <w:r>
        <w:t xml:space="preserve">Proven leadership experience at a senior level;  </w:t>
      </w:r>
    </w:p>
    <w:p w14:paraId="4EDA400A" w14:textId="77777777" w:rsidR="00057D05" w:rsidRDefault="00057D05" w:rsidP="00057D05">
      <w:pPr>
        <w:spacing w:after="0" w:line="256" w:lineRule="auto"/>
        <w:ind w:left="0" w:firstLine="0"/>
      </w:pPr>
      <w:r>
        <w:t xml:space="preserve"> </w:t>
      </w:r>
    </w:p>
    <w:p w14:paraId="25D7974D" w14:textId="77777777" w:rsidR="00057D05" w:rsidRDefault="00057D05" w:rsidP="00057D05">
      <w:pPr>
        <w:numPr>
          <w:ilvl w:val="0"/>
          <w:numId w:val="5"/>
        </w:numPr>
        <w:ind w:hanging="360"/>
      </w:pPr>
      <w:r>
        <w:t xml:space="preserve">Integrity and evidence of good/independent judgement;  </w:t>
      </w:r>
    </w:p>
    <w:p w14:paraId="5AD42C61" w14:textId="77777777" w:rsidR="00057D05" w:rsidRDefault="00057D05" w:rsidP="00057D05">
      <w:pPr>
        <w:spacing w:after="0" w:line="256" w:lineRule="auto"/>
        <w:ind w:left="0" w:firstLine="0"/>
      </w:pPr>
      <w:r>
        <w:t xml:space="preserve"> </w:t>
      </w:r>
    </w:p>
    <w:p w14:paraId="18B7630D" w14:textId="77777777" w:rsidR="00057D05" w:rsidRDefault="00057D05" w:rsidP="00057D05">
      <w:pPr>
        <w:numPr>
          <w:ilvl w:val="0"/>
          <w:numId w:val="5"/>
        </w:numPr>
        <w:ind w:hanging="360"/>
      </w:pPr>
      <w:r>
        <w:t xml:space="preserve">Excellent interpersonal and communication skills;  </w:t>
      </w:r>
    </w:p>
    <w:p w14:paraId="4E5FAD15" w14:textId="77777777" w:rsidR="00057D05" w:rsidRDefault="00057D05" w:rsidP="00057D05">
      <w:pPr>
        <w:spacing w:after="0" w:line="256" w:lineRule="auto"/>
        <w:ind w:left="0" w:firstLine="0"/>
      </w:pPr>
      <w:r>
        <w:t xml:space="preserve"> </w:t>
      </w:r>
    </w:p>
    <w:p w14:paraId="477FE3C8" w14:textId="77777777" w:rsidR="00057D05" w:rsidRDefault="00057D05" w:rsidP="00057D05">
      <w:pPr>
        <w:numPr>
          <w:ilvl w:val="0"/>
          <w:numId w:val="5"/>
        </w:numPr>
        <w:ind w:hanging="360"/>
      </w:pPr>
      <w:r>
        <w:lastRenderedPageBreak/>
        <w:t xml:space="preserve">An ability to challenge assumptions, listen to the views of others and to develop positive working relations across the health and social care system;  </w:t>
      </w:r>
      <w:r>
        <w:rPr>
          <w:b/>
        </w:rPr>
        <w:t xml:space="preserve">Selection Criteria  </w:t>
      </w:r>
    </w:p>
    <w:p w14:paraId="105251BE" w14:textId="77777777" w:rsidR="00057D05" w:rsidRDefault="00057D05" w:rsidP="00057D05">
      <w:pPr>
        <w:spacing w:after="0" w:line="256" w:lineRule="auto"/>
        <w:ind w:left="0" w:firstLine="0"/>
      </w:pPr>
      <w:r>
        <w:t xml:space="preserve"> </w:t>
      </w:r>
    </w:p>
    <w:p w14:paraId="41169095" w14:textId="79EDEB5A" w:rsidR="00057D05" w:rsidRDefault="00057D05" w:rsidP="00057D05">
      <w:r>
        <w:t xml:space="preserve">The role is open to people currently employed by VCSE organisations or who otherwise meet the criteria. </w:t>
      </w:r>
    </w:p>
    <w:p w14:paraId="19B58490" w14:textId="77777777" w:rsidR="00057D05" w:rsidRDefault="00057D05" w:rsidP="00057D05">
      <w:pPr>
        <w:spacing w:after="0" w:line="256" w:lineRule="auto"/>
        <w:ind w:left="0" w:firstLine="0"/>
      </w:pPr>
      <w:r>
        <w:t xml:space="preserve"> </w:t>
      </w:r>
    </w:p>
    <w:p w14:paraId="63AB5962" w14:textId="77777777" w:rsidR="00057D05" w:rsidRDefault="00057D05" w:rsidP="00057D05">
      <w:r>
        <w:t xml:space="preserve">Following a panel interview, the candidate who most closely meets the above person specification will be appointed by the members of the Alliance.  </w:t>
      </w:r>
    </w:p>
    <w:p w14:paraId="3F90F2F9" w14:textId="77777777" w:rsidR="00057D05" w:rsidRDefault="00057D05" w:rsidP="00057D05">
      <w:pPr>
        <w:spacing w:after="0" w:line="256" w:lineRule="auto"/>
        <w:ind w:left="0" w:firstLine="0"/>
      </w:pPr>
      <w:r>
        <w:t xml:space="preserve"> </w:t>
      </w:r>
    </w:p>
    <w:p w14:paraId="36C6034A" w14:textId="77777777" w:rsidR="00057D05" w:rsidRDefault="00057D05" w:rsidP="00057D05">
      <w:pPr>
        <w:spacing w:line="249" w:lineRule="auto"/>
        <w:ind w:left="-5"/>
      </w:pPr>
      <w:r>
        <w:rPr>
          <w:b/>
        </w:rPr>
        <w:t xml:space="preserve">Term of office </w:t>
      </w:r>
    </w:p>
    <w:p w14:paraId="6578F6A3" w14:textId="77777777" w:rsidR="00057D05" w:rsidRDefault="00057D05" w:rsidP="00057D05">
      <w:pPr>
        <w:spacing w:after="0" w:line="256" w:lineRule="auto"/>
        <w:ind w:left="0" w:firstLine="0"/>
      </w:pPr>
      <w:r>
        <w:t xml:space="preserve"> </w:t>
      </w:r>
    </w:p>
    <w:p w14:paraId="6C9AB35D" w14:textId="77777777" w:rsidR="00057D05" w:rsidRDefault="00057D05" w:rsidP="00057D05">
      <w:r>
        <w:t xml:space="preserve">The role should be appointed initially for 1 year, and subject to review, be reappointed on an annual basis by the Alliance members – this is also open to review by the Alliance.  </w:t>
      </w:r>
    </w:p>
    <w:p w14:paraId="05DFE30F" w14:textId="77777777" w:rsidR="00057D05" w:rsidRDefault="00057D05" w:rsidP="00057D05">
      <w:pPr>
        <w:spacing w:after="0" w:line="256" w:lineRule="auto"/>
        <w:ind w:left="0" w:firstLine="0"/>
      </w:pPr>
      <w:r>
        <w:t xml:space="preserve"> </w:t>
      </w:r>
    </w:p>
    <w:p w14:paraId="79167C0E" w14:textId="77777777" w:rsidR="00057D05" w:rsidRDefault="00057D05" w:rsidP="00057D05">
      <w:pPr>
        <w:spacing w:line="249" w:lineRule="auto"/>
        <w:ind w:left="-5"/>
      </w:pPr>
      <w:r>
        <w:rPr>
          <w:b/>
        </w:rPr>
        <w:t xml:space="preserve">Ensuring Independence </w:t>
      </w:r>
    </w:p>
    <w:p w14:paraId="6EA21B78" w14:textId="77777777" w:rsidR="00057D05" w:rsidRDefault="00057D05" w:rsidP="00057D05">
      <w:pPr>
        <w:spacing w:after="0" w:line="256" w:lineRule="auto"/>
        <w:ind w:left="0" w:firstLine="0"/>
      </w:pPr>
      <w:r>
        <w:rPr>
          <w:b/>
        </w:rPr>
        <w:t xml:space="preserve"> </w:t>
      </w:r>
    </w:p>
    <w:p w14:paraId="5C04CA7F" w14:textId="655F519F" w:rsidR="00057D05" w:rsidRDefault="00057D05" w:rsidP="00057D05">
      <w:r>
        <w:t xml:space="preserve">Where an appointment is to someone who would remain working for their own organisation too, the same ‘ethical’ principles apply concerning remaining independent, declaring interests and being organisationally agnostic.  </w:t>
      </w:r>
    </w:p>
    <w:p w14:paraId="3ED94660" w14:textId="77777777" w:rsidR="00057D05" w:rsidRDefault="00057D05" w:rsidP="00057D05">
      <w:pPr>
        <w:spacing w:after="0" w:line="256" w:lineRule="auto"/>
        <w:ind w:left="0" w:firstLine="0"/>
      </w:pPr>
      <w:r>
        <w:t xml:space="preserve"> </w:t>
      </w:r>
    </w:p>
    <w:p w14:paraId="306D9B5B" w14:textId="14CB3DE5" w:rsidR="00057D05" w:rsidRDefault="00057D05" w:rsidP="00057D05">
      <w:pPr>
        <w:spacing w:after="28"/>
      </w:pPr>
      <w:r>
        <w:t xml:space="preserve">Funding may be used as ‘backfill’ if the chair remains in a position within a VCSE organisation with the organisation’s and the ICS’s agreement; </w:t>
      </w:r>
    </w:p>
    <w:p w14:paraId="77EDBAA9" w14:textId="77777777" w:rsidR="00057D05" w:rsidRDefault="00057D05" w:rsidP="00057D05">
      <w:pPr>
        <w:spacing w:after="0" w:line="256" w:lineRule="auto"/>
        <w:ind w:left="0" w:firstLine="0"/>
      </w:pPr>
      <w:r>
        <w:t xml:space="preserve"> </w:t>
      </w:r>
    </w:p>
    <w:p w14:paraId="761EE5F8" w14:textId="77777777" w:rsidR="00057D05" w:rsidRDefault="00057D05" w:rsidP="00057D05">
      <w:pPr>
        <w:spacing w:after="0" w:line="256" w:lineRule="auto"/>
        <w:ind w:left="0" w:firstLine="0"/>
      </w:pPr>
      <w:r>
        <w:rPr>
          <w:b/>
        </w:rPr>
        <w:t xml:space="preserve"> </w:t>
      </w:r>
    </w:p>
    <w:p w14:paraId="1A694F9C" w14:textId="77777777" w:rsidR="00057D05" w:rsidRDefault="00057D05" w:rsidP="00057D05">
      <w:pPr>
        <w:spacing w:line="249" w:lineRule="auto"/>
        <w:ind w:left="-5"/>
      </w:pPr>
      <w:r>
        <w:rPr>
          <w:b/>
        </w:rPr>
        <w:t xml:space="preserve">Deputising </w:t>
      </w:r>
    </w:p>
    <w:p w14:paraId="551FD888" w14:textId="77777777" w:rsidR="00057D05" w:rsidRDefault="00057D05" w:rsidP="00057D05">
      <w:pPr>
        <w:spacing w:after="0" w:line="256" w:lineRule="auto"/>
        <w:ind w:left="0" w:firstLine="0"/>
      </w:pPr>
      <w:r>
        <w:rPr>
          <w:b/>
        </w:rPr>
        <w:t xml:space="preserve"> </w:t>
      </w:r>
    </w:p>
    <w:p w14:paraId="41C2B079" w14:textId="77777777" w:rsidR="00057D05" w:rsidRDefault="00057D05" w:rsidP="00057D05">
      <w:r>
        <w:t xml:space="preserve">The role should be able to be deputised at ICS level when the Chair is unavailable.  Deputies can be chosen, ad-hoc, by the Alliance and from the wider memberships, based on capability and availability. </w:t>
      </w:r>
    </w:p>
    <w:p w14:paraId="64F8EE57" w14:textId="77777777" w:rsidR="00057D05" w:rsidRDefault="00057D05" w:rsidP="00057D05">
      <w:pPr>
        <w:spacing w:after="0" w:line="256" w:lineRule="auto"/>
        <w:ind w:left="0" w:firstLine="0"/>
      </w:pPr>
      <w:r>
        <w:rPr>
          <w:b/>
        </w:rPr>
        <w:t xml:space="preserve"> </w:t>
      </w:r>
    </w:p>
    <w:p w14:paraId="38DBF6AC" w14:textId="77777777" w:rsidR="002D3C3D" w:rsidRDefault="002D3C3D"/>
    <w:sectPr w:rsidR="002D3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A9D"/>
    <w:multiLevelType w:val="hybridMultilevel"/>
    <w:tmpl w:val="6F383736"/>
    <w:lvl w:ilvl="0" w:tplc="919C9A1A">
      <w:start w:val="1"/>
      <w:numFmt w:val="decimal"/>
      <w:lvlText w:val="%1)"/>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7D06A5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A51EE9F6">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4547816">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96CEA0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B68A9FC">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66855C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C22A062">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1DC56CA">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AEE7192"/>
    <w:multiLevelType w:val="hybridMultilevel"/>
    <w:tmpl w:val="9EFE0CD2"/>
    <w:lvl w:ilvl="0" w:tplc="557839F4">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524F04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FE5EF5D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87E9B3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AC2C7FC">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42E66D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2F9E20AC">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330E5F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DD2F14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DA9307F"/>
    <w:multiLevelType w:val="hybridMultilevel"/>
    <w:tmpl w:val="72327690"/>
    <w:lvl w:ilvl="0" w:tplc="0F5ED056">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E02BD0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A0C878">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97C9D04">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7F2C3A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F6E5AC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F744F84">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B78386A">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CA458D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7594E7E"/>
    <w:multiLevelType w:val="hybridMultilevel"/>
    <w:tmpl w:val="1904070E"/>
    <w:lvl w:ilvl="0" w:tplc="E8ACBAD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3205A0E">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5A4C94">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112FAEC">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AFE9DF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E9EB984">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BE6B92C">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E1E6FD2">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523EA7C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6BBC475C"/>
    <w:multiLevelType w:val="hybridMultilevel"/>
    <w:tmpl w:val="D2989404"/>
    <w:lvl w:ilvl="0" w:tplc="05025AB4">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F30BBBA">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5B70452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CBC9BFE">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324A15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C98477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4582810">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8E4FE5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9BA597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05"/>
    <w:rsid w:val="00057D05"/>
    <w:rsid w:val="0008477F"/>
    <w:rsid w:val="002D3C3D"/>
    <w:rsid w:val="00431FC5"/>
    <w:rsid w:val="005C0DC8"/>
    <w:rsid w:val="00B217D0"/>
    <w:rsid w:val="00C124A2"/>
    <w:rsid w:val="00E3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B670"/>
  <w15:chartTrackingRefBased/>
  <w15:docId w15:val="{A7D4B70D-64E2-4EFE-A2B0-CEB206A6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D05"/>
    <w:pPr>
      <w:spacing w:after="5" w:line="247" w:lineRule="auto"/>
      <w:ind w:left="1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447849288212</dc:creator>
  <cp:keywords/>
  <dc:description/>
  <cp:lastModifiedBy>447849288212</cp:lastModifiedBy>
  <cp:revision>3</cp:revision>
  <dcterms:created xsi:type="dcterms:W3CDTF">2021-10-22T11:54:00Z</dcterms:created>
  <dcterms:modified xsi:type="dcterms:W3CDTF">2021-10-28T09:50:00Z</dcterms:modified>
</cp:coreProperties>
</file>